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96" w:rsidRDefault="00553396" w:rsidP="006E5EAE">
      <w:r>
        <w:t xml:space="preserve">                                          Общинска избирателна комисия гр. Ген. Тошево</w:t>
      </w:r>
    </w:p>
    <w:p w:rsidR="00553396" w:rsidRDefault="00553396" w:rsidP="00553396"/>
    <w:p w:rsidR="00553396" w:rsidRDefault="00553396" w:rsidP="00553396">
      <w:r>
        <w:t xml:space="preserve">                                                                             РЕШЕНИЕ </w:t>
      </w:r>
    </w:p>
    <w:p w:rsidR="00553396" w:rsidRDefault="00553396" w:rsidP="00553396">
      <w:r>
        <w:t xml:space="preserve">                                                                             № </w:t>
      </w:r>
      <w:r w:rsidR="004F0CB4">
        <w:t>384</w:t>
      </w:r>
      <w:r>
        <w:t>-МР</w:t>
      </w:r>
    </w:p>
    <w:p w:rsidR="00553396" w:rsidRDefault="00553396" w:rsidP="00553396">
      <w:r>
        <w:t xml:space="preserve">                                                     Гр. Ген. Тошево, 15 ноември 2017 г</w:t>
      </w:r>
    </w:p>
    <w:p w:rsidR="00553396" w:rsidRDefault="00553396" w:rsidP="00553396">
      <w:r>
        <w:t>ОТНОСНО: Утвърждаване на образци на отличителни знаци на членовете на СИК в изборния ден за провеждането на Местен референдум на 17 декември 2017г. в община Генерал Тошево</w:t>
      </w:r>
    </w:p>
    <w:p w:rsidR="00553396" w:rsidRDefault="00553396" w:rsidP="00553396"/>
    <w:p w:rsidR="00553396" w:rsidRDefault="00553396" w:rsidP="00553396">
      <w:r>
        <w:t>На основание чл. 87, ал. 1, т. 1 от Изборния кодекс и Методически указания на ЦИК приети с решение №4726-МР от 02.05.2017г., Общинска избирателна комисия община Генерал Тошево,  прие</w:t>
      </w:r>
    </w:p>
    <w:p w:rsidR="00553396" w:rsidRDefault="00553396" w:rsidP="00553396"/>
    <w:p w:rsidR="00553396" w:rsidRDefault="00553396" w:rsidP="00553396">
      <w:r>
        <w:t xml:space="preserve">                                                                   РЕШЕНИЕ №</w:t>
      </w:r>
      <w:r w:rsidR="004F0CB4">
        <w:t xml:space="preserve"> 384</w:t>
      </w:r>
      <w:r>
        <w:t>-МР</w:t>
      </w:r>
    </w:p>
    <w:p w:rsidR="00553396" w:rsidRDefault="00553396" w:rsidP="00553396"/>
    <w:p w:rsidR="00553396" w:rsidRDefault="00553396" w:rsidP="00553396">
      <w:r>
        <w:t xml:space="preserve">УТВЪРЖДАВА образци на отличителни знаци на членовете на СИК в изборния ден, както следва </w:t>
      </w:r>
    </w:p>
    <w:p w:rsidR="00553396" w:rsidRDefault="00553396" w:rsidP="00553396"/>
    <w:p w:rsidR="00553396" w:rsidRDefault="00553396" w:rsidP="00553396">
      <w:r>
        <w:t xml:space="preserve"> </w:t>
      </w:r>
    </w:p>
    <w:tbl>
      <w:tblPr>
        <w:tblW w:w="0" w:type="auto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</w:tblGrid>
      <w:tr w:rsidR="006E5EAE" w:rsidTr="00471304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4896" w:type="dxa"/>
          </w:tcPr>
          <w:p w:rsidR="006E5EAE" w:rsidRDefault="006E5EAE" w:rsidP="006E5EAE">
            <w:pPr>
              <w:ind w:left="184"/>
            </w:pPr>
          </w:p>
          <w:p w:rsidR="006E5EAE" w:rsidRDefault="006E5EAE" w:rsidP="00471304">
            <w:pPr>
              <w:ind w:left="184"/>
            </w:pPr>
            <w:r>
              <w:t>МЕСТЕН РЕФЕРЕНДУМ – 2017г.</w:t>
            </w:r>
          </w:p>
          <w:p w:rsidR="006E5EAE" w:rsidRDefault="006E5EAE" w:rsidP="006E5EAE">
            <w:pPr>
              <w:ind w:left="184"/>
            </w:pPr>
          </w:p>
          <w:p w:rsidR="006E5EAE" w:rsidRDefault="006E5EAE" w:rsidP="006E5EAE">
            <w:pPr>
              <w:ind w:left="184"/>
            </w:pPr>
            <w:r>
              <w:t>ПРЕДСЕДАТЕЛ на СИК</w:t>
            </w:r>
          </w:p>
        </w:tc>
      </w:tr>
    </w:tbl>
    <w:p w:rsidR="00553396" w:rsidRDefault="00553396" w:rsidP="00553396"/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6"/>
      </w:tblGrid>
      <w:tr w:rsidR="006E5EAE" w:rsidTr="006E5EAE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4896" w:type="dxa"/>
          </w:tcPr>
          <w:p w:rsidR="006E5EAE" w:rsidRDefault="006E5EAE" w:rsidP="006E5EAE">
            <w:pPr>
              <w:ind w:left="196"/>
            </w:pPr>
          </w:p>
          <w:p w:rsidR="006E5EAE" w:rsidRDefault="006E5EAE" w:rsidP="006E5EAE">
            <w:pPr>
              <w:ind w:left="196"/>
            </w:pPr>
          </w:p>
          <w:p w:rsidR="006E5EAE" w:rsidRDefault="006E5EAE" w:rsidP="006E5EAE">
            <w:pPr>
              <w:ind w:left="196"/>
            </w:pPr>
            <w:r>
              <w:t>МЕСТЕН РЕФЕРЕНДУМ – 2017г.</w:t>
            </w:r>
          </w:p>
          <w:p w:rsidR="006E5EAE" w:rsidRDefault="006E5EAE" w:rsidP="00471304">
            <w:pPr>
              <w:ind w:left="196"/>
            </w:pPr>
            <w:r>
              <w:t xml:space="preserve"> </w:t>
            </w:r>
          </w:p>
          <w:p w:rsidR="006E5EAE" w:rsidRDefault="006E5EAE" w:rsidP="006E5EAE">
            <w:pPr>
              <w:ind w:left="196"/>
            </w:pPr>
            <w:r>
              <w:t>СЕКРЕТАР на СИК</w:t>
            </w:r>
          </w:p>
          <w:p w:rsidR="006E5EAE" w:rsidRDefault="006E5EAE" w:rsidP="006E5EAE">
            <w:pPr>
              <w:ind w:left="196"/>
            </w:pPr>
          </w:p>
        </w:tc>
      </w:tr>
    </w:tbl>
    <w:p w:rsidR="00553396" w:rsidRDefault="00553396" w:rsidP="00553396">
      <w:r>
        <w:t xml:space="preserve">  </w:t>
      </w: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</w:tblGrid>
      <w:tr w:rsidR="006E5EAE" w:rsidTr="00471304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4873" w:type="dxa"/>
          </w:tcPr>
          <w:p w:rsidR="006E5EAE" w:rsidRDefault="006E5EAE" w:rsidP="006E5EAE">
            <w:pPr>
              <w:ind w:left="207"/>
            </w:pPr>
          </w:p>
          <w:p w:rsidR="006E5EAE" w:rsidRDefault="006E5EAE" w:rsidP="00471304">
            <w:pPr>
              <w:ind w:left="207"/>
            </w:pPr>
            <w:r>
              <w:t>МЕСТЕН РЕФЕРЕНДУМ – 2017г.</w:t>
            </w:r>
          </w:p>
          <w:p w:rsidR="006E5EAE" w:rsidRDefault="006E5EAE" w:rsidP="006E5EAE">
            <w:pPr>
              <w:ind w:left="207"/>
            </w:pPr>
          </w:p>
          <w:p w:rsidR="006E5EAE" w:rsidRDefault="006E5EAE" w:rsidP="006E5EAE">
            <w:pPr>
              <w:ind w:left="207"/>
            </w:pPr>
            <w:r>
              <w:t>ЧЛЕН на СИК</w:t>
            </w:r>
          </w:p>
          <w:p w:rsidR="006E5EAE" w:rsidRDefault="006E5EAE" w:rsidP="006E5EAE">
            <w:pPr>
              <w:ind w:left="207"/>
            </w:pPr>
          </w:p>
          <w:p w:rsidR="006E5EAE" w:rsidRDefault="006E5EAE" w:rsidP="00471304"/>
        </w:tc>
        <w:bookmarkStart w:id="0" w:name="_GoBack"/>
        <w:bookmarkEnd w:id="0"/>
      </w:tr>
    </w:tbl>
    <w:p w:rsidR="00553396" w:rsidRDefault="00553396" w:rsidP="00553396">
      <w:r>
        <w:t>Решението подлежи на оспорване пред ЦИК по реда на чл. 88 от ИК.</w:t>
      </w:r>
    </w:p>
    <w:p w:rsidR="00553396" w:rsidRDefault="00553396" w:rsidP="00553396"/>
    <w:p w:rsidR="00553396" w:rsidRDefault="00553396" w:rsidP="00553396">
      <w:r>
        <w:t xml:space="preserve">Председател: </w:t>
      </w:r>
    </w:p>
    <w:p w:rsidR="00553396" w:rsidRDefault="00553396" w:rsidP="00553396">
      <w:r>
        <w:t>/Красимира Митева/</w:t>
      </w:r>
    </w:p>
    <w:p w:rsidR="00553396" w:rsidRDefault="00553396" w:rsidP="00553396"/>
    <w:p w:rsidR="0037097E" w:rsidRDefault="00553396" w:rsidP="00553396">
      <w:r>
        <w:t xml:space="preserve">Секретар: </w:t>
      </w:r>
    </w:p>
    <w:p w:rsidR="00553396" w:rsidRDefault="00553396" w:rsidP="00553396">
      <w:r>
        <w:t>/Живка Запорожанова/</w:t>
      </w:r>
    </w:p>
    <w:sectPr w:rsidR="0055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02"/>
    <w:rsid w:val="000E4550"/>
    <w:rsid w:val="0037097E"/>
    <w:rsid w:val="00471304"/>
    <w:rsid w:val="004F0CB4"/>
    <w:rsid w:val="00553396"/>
    <w:rsid w:val="006462F8"/>
    <w:rsid w:val="006E5EAE"/>
    <w:rsid w:val="009C2349"/>
    <w:rsid w:val="00D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FF1E-D8E8-46FC-81C1-C6161867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4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C20D-6967-48BC-810D-BFC0B848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ОА ГЕНЕРАЛ ТОШЕВО</cp:lastModifiedBy>
  <cp:revision>9</cp:revision>
  <cp:lastPrinted>2017-11-15T16:12:00Z</cp:lastPrinted>
  <dcterms:created xsi:type="dcterms:W3CDTF">2017-11-15T07:44:00Z</dcterms:created>
  <dcterms:modified xsi:type="dcterms:W3CDTF">2017-11-15T16:13:00Z</dcterms:modified>
</cp:coreProperties>
</file>