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00" w:rsidRDefault="00617300" w:rsidP="00617300">
      <w:bookmarkStart w:id="0" w:name="_GoBack"/>
      <w:bookmarkEnd w:id="0"/>
      <w:r>
        <w:t xml:space="preserve">                             Общинска избирателна комисия Генерал Тошево</w:t>
      </w:r>
    </w:p>
    <w:p w:rsidR="00617300" w:rsidRDefault="00617300" w:rsidP="00617300"/>
    <w:p w:rsidR="00617300" w:rsidRDefault="00617300" w:rsidP="00617300">
      <w:r>
        <w:t xml:space="preserve">                                                                    РЕШЕНИЕ </w:t>
      </w:r>
    </w:p>
    <w:p w:rsidR="00617300" w:rsidRDefault="00617300" w:rsidP="00617300">
      <w:r>
        <w:t xml:space="preserve">                                             </w:t>
      </w:r>
      <w:r w:rsidR="006836E5">
        <w:t xml:space="preserve">                     № 383</w:t>
      </w:r>
      <w:r>
        <w:t>-МР</w:t>
      </w:r>
    </w:p>
    <w:p w:rsidR="00617300" w:rsidRDefault="00617300" w:rsidP="00617300">
      <w:r>
        <w:t xml:space="preserve">                                           </w:t>
      </w:r>
      <w:r w:rsidRPr="00617300">
        <w:t xml:space="preserve">           </w:t>
      </w:r>
      <w:proofErr w:type="spellStart"/>
      <w:r w:rsidRPr="00617300">
        <w:t>Гр.Ген.Тошево</w:t>
      </w:r>
      <w:proofErr w:type="spellEnd"/>
      <w:r w:rsidRPr="00617300">
        <w:t>, 15. 11. 2017 г</w:t>
      </w:r>
    </w:p>
    <w:p w:rsidR="00617300" w:rsidRDefault="00617300" w:rsidP="00617300"/>
    <w:p w:rsidR="00617300" w:rsidRDefault="00617300" w:rsidP="00617300">
      <w:r>
        <w:t>ОТНОСНО: Гласуване на избиратели/</w:t>
      </w:r>
      <w:proofErr w:type="spellStart"/>
      <w:r>
        <w:t>гласоподаватeли</w:t>
      </w:r>
      <w:proofErr w:type="spellEnd"/>
      <w:r>
        <w:t xml:space="preserve"> с увредено зрение или със затруднения в придвижването при произвеждането на Местен референдум на 17 декември 2017г.</w:t>
      </w:r>
    </w:p>
    <w:p w:rsidR="00617300" w:rsidRDefault="00617300" w:rsidP="00617300"/>
    <w:p w:rsidR="00617300" w:rsidRDefault="00617300" w:rsidP="00617300">
      <w:r>
        <w:t>На основание чл.87, ал.1, т.1, чл.10, чл.234, чл.235 и чл.236 от Изборния кодекс Общинска избирателна комисия гр. Ген. Тошево, прие</w:t>
      </w:r>
    </w:p>
    <w:p w:rsidR="00617300" w:rsidRDefault="00617300" w:rsidP="00617300"/>
    <w:p w:rsidR="00617300" w:rsidRDefault="00617300" w:rsidP="00617300">
      <w:r>
        <w:t xml:space="preserve">                                                       РЕШЕНИЕ № </w:t>
      </w:r>
      <w:r w:rsidR="006836E5">
        <w:rPr>
          <w:lang w:val="en-US"/>
        </w:rPr>
        <w:t>383</w:t>
      </w:r>
      <w:r>
        <w:t>-МР</w:t>
      </w:r>
    </w:p>
    <w:p w:rsidR="00617300" w:rsidRDefault="00617300" w:rsidP="00617300"/>
    <w:p w:rsidR="00617300" w:rsidRDefault="00617300" w:rsidP="00617300">
      <w:r>
        <w:t xml:space="preserve">                   Когато в сграда с повече от един етаж има секции и на горни етажи, общинската избирателна комисия с решение определя секция на първия етаж (партер), която е с най-малък брой избиратели/гласоподаватели по избирателен списък за провеждането на местен референдум на 17 декември 2017г. за гласуване на избиратели/гласоподаватели с увредено зрение или със затруднения в придвижването.</w:t>
      </w:r>
    </w:p>
    <w:p w:rsidR="00617300" w:rsidRDefault="00617300" w:rsidP="00617300">
      <w:r>
        <w:t xml:space="preserve">                  Пред секцията по т.1 се поставя табела и други </w:t>
      </w:r>
      <w:proofErr w:type="spellStart"/>
      <w:r>
        <w:t>об</w:t>
      </w:r>
      <w:r w:rsidR="00380405">
        <w:t>о</w:t>
      </w:r>
      <w:r>
        <w:t>значителни</w:t>
      </w:r>
      <w:proofErr w:type="spellEnd"/>
      <w:r>
        <w:t xml:space="preserve"> знаци на които се отбелязва и допълнителното и предназначение. Табелата и </w:t>
      </w:r>
      <w:proofErr w:type="spellStart"/>
      <w:r>
        <w:t>об</w:t>
      </w:r>
      <w:r w:rsidR="00380405">
        <w:t>о</w:t>
      </w:r>
      <w:r>
        <w:t>значителните</w:t>
      </w:r>
      <w:proofErr w:type="spellEnd"/>
      <w:r>
        <w:t xml:space="preserve"> знаци се поставят и на входа на сградата, така че да насочват избиратели/гласоподаватели с увредено зрение или със затруднения в придвижването към избирателната секция по т.1</w:t>
      </w:r>
    </w:p>
    <w:p w:rsidR="00617300" w:rsidRDefault="00617300" w:rsidP="00617300">
      <w:r>
        <w:t xml:space="preserve">                   Избирател/гласоподавател с увредено зрение или със затруднения в придвижването може да гласува и в избрана от него подходяща секция.</w:t>
      </w:r>
    </w:p>
    <w:p w:rsidR="00617300" w:rsidRDefault="00617300" w:rsidP="00617300">
      <w:r>
        <w:t xml:space="preserve">                    Избирател/гласоподавател с увредено зрение или със затруднения в придвижването, избрал да гласува в секция по т.1 или т.3, удостоверява пред СИК самоличността си с документ за самоличност. Секционната избирателна комисия вписва всички данни на Избирателя/гласоподавателя в допълнителната страница на избирателните списъци, след като представи декларация по образец, че не е гласувал и няма да гласува на друго място (Приложение №16-МР от изборните книжа). Декларацията се прилага към избирателните списъци.</w:t>
      </w:r>
    </w:p>
    <w:p w:rsidR="00617300" w:rsidRDefault="00617300" w:rsidP="00617300">
      <w:r>
        <w:t xml:space="preserve">                    Когато избирателят/гласоподавателят е с увредено зрение, с увреден слух или с друго увреждане, което не му позволява да извърши сам необходимите действия при гласуването, председателят на комисията може да разреши гласуването да се извърши с помощта на придружител, посочен от избирателя/гласоподавателя. При оспорване на решението на председателя от член на комисията спорът се решава окончателно от СИК.</w:t>
      </w:r>
    </w:p>
    <w:p w:rsidR="00617300" w:rsidRDefault="00380405" w:rsidP="00617300">
      <w:r>
        <w:t xml:space="preserve">                    </w:t>
      </w:r>
      <w:r w:rsidR="00617300">
        <w:t xml:space="preserve">Имената и единният граждански номер на придружителя се вписват в графа „Забележки” на избирателните списъци срещу името на избирателя/гласоподавателя от член </w:t>
      </w:r>
      <w:r w:rsidR="00617300">
        <w:lastRenderedPageBreak/>
        <w:t>на комисията. Данните на придружителя се вписват и в списъка за допълнително вписване на придружителите, след което придружителя се подписва.</w:t>
      </w:r>
    </w:p>
    <w:p w:rsidR="00617300" w:rsidRDefault="00380405" w:rsidP="00617300">
      <w:r>
        <w:t xml:space="preserve">                  </w:t>
      </w:r>
      <w:r w:rsidR="00617300">
        <w:t>Когато увреждането не позволява на избирателят/гласоподавателят да се подпише, в полето за подпис член на комисията отбелязва „гласувал” и се подписва. Това обстоятелство се отбелязва в графата „Забележки” и в протокола на СИК.</w:t>
      </w:r>
    </w:p>
    <w:p w:rsidR="00617300" w:rsidRDefault="00380405" w:rsidP="00617300">
      <w:r>
        <w:t xml:space="preserve">                 </w:t>
      </w:r>
      <w:r w:rsidR="00617300">
        <w:t>За избирател/гласоподавател, който се придвижва с придружител, но може сам да извърши необходимите действия при гласуването, придружителя се допуска само до кабината за гласуване, след което излиза, докато избирателят/гласоподавателят гласува.</w:t>
      </w:r>
    </w:p>
    <w:p w:rsidR="00617300" w:rsidRPr="00380405" w:rsidRDefault="00617300" w:rsidP="00617300">
      <w:pPr>
        <w:rPr>
          <w:b/>
          <w:i/>
        </w:rPr>
      </w:pPr>
      <w:r w:rsidRPr="00380405">
        <w:rPr>
          <w:b/>
          <w:i/>
        </w:rPr>
        <w:t>Неграмотността не е основание за гласуване с придружител.</w:t>
      </w:r>
    </w:p>
    <w:p w:rsidR="00617300" w:rsidRDefault="00617300" w:rsidP="00617300">
      <w:r>
        <w:t>Едно лице не може да бъде придружител на повече от двама избиратели/гласоподаватели.</w:t>
      </w:r>
    </w:p>
    <w:p w:rsidR="00617300" w:rsidRDefault="00617300" w:rsidP="00617300">
      <w:r>
        <w:t>Член на СИК, представител на партия, коалиция или инициативен комитет и наблюдател не може да бъде придружител.</w:t>
      </w:r>
    </w:p>
    <w:p w:rsidR="00617300" w:rsidRPr="0006188F" w:rsidRDefault="00617300" w:rsidP="00617300">
      <w:r>
        <w:t xml:space="preserve">Общинска избирателна комисия </w:t>
      </w:r>
      <w:r w:rsidR="00380405">
        <w:t>гр. Ген. Тошево</w:t>
      </w:r>
      <w:r>
        <w:t xml:space="preserve"> определя секция номер</w:t>
      </w:r>
      <w:r w:rsidR="0006188F">
        <w:t xml:space="preserve"> 081200003, </w:t>
      </w:r>
      <w:r w:rsidR="00380405">
        <w:t xml:space="preserve">намираща се на първи етаж на </w:t>
      </w:r>
      <w:r w:rsidR="0006188F">
        <w:t>ДГ „Пролет“.</w:t>
      </w:r>
    </w:p>
    <w:p w:rsidR="00617300" w:rsidRDefault="00617300" w:rsidP="00617300">
      <w:r>
        <w:t xml:space="preserve">Заявки за помощ при придвижването до избирателната секция в изборния ден, ще се приемат от кметските наместници по населени места и служителите в общинска администрация </w:t>
      </w:r>
      <w:r w:rsidR="00E92B7C">
        <w:t>гр. Ген. Тошево</w:t>
      </w:r>
      <w:r>
        <w:t xml:space="preserve"> на адрес – </w:t>
      </w:r>
      <w:r w:rsidR="00E92B7C">
        <w:t xml:space="preserve">гр. Ген. Тошево </w:t>
      </w:r>
      <w:r>
        <w:t xml:space="preserve">, </w:t>
      </w:r>
      <w:r w:rsidR="00E92B7C">
        <w:t xml:space="preserve">ул. „Васил Априлов“ № 5  </w:t>
      </w:r>
      <w:r>
        <w:t xml:space="preserve"> от</w:t>
      </w:r>
      <w:r w:rsidR="00E92B7C">
        <w:t xml:space="preserve"> </w:t>
      </w:r>
      <w:r>
        <w:t xml:space="preserve"> 08:</w:t>
      </w:r>
      <w:r w:rsidR="00E92B7C">
        <w:t>0</w:t>
      </w:r>
      <w:r>
        <w:t>0</w:t>
      </w:r>
      <w:r w:rsidR="00E92B7C">
        <w:t xml:space="preserve"> </w:t>
      </w:r>
      <w:r>
        <w:t>часа до 17:00 часа и на 1</w:t>
      </w:r>
      <w:r w:rsidR="00E92B7C">
        <w:t>7</w:t>
      </w:r>
      <w:r>
        <w:t>.</w:t>
      </w:r>
      <w:r w:rsidR="00E92B7C">
        <w:t>12</w:t>
      </w:r>
      <w:r>
        <w:t>.2017</w:t>
      </w:r>
      <w:r w:rsidR="00E92B7C">
        <w:t xml:space="preserve"> </w:t>
      </w:r>
      <w:r>
        <w:t>г. от 07: 00 часа до 17:00 часа</w:t>
      </w:r>
      <w:r w:rsidR="00DE6B4F">
        <w:t>.</w:t>
      </w:r>
      <w:r>
        <w:t xml:space="preserve"> </w:t>
      </w:r>
    </w:p>
    <w:p w:rsidR="00E92B7C" w:rsidRDefault="00E92B7C" w:rsidP="00E92B7C">
      <w:r>
        <w:t>Решението подлежи на оспорване пред ЦИК по реда на чл. 88 от ИК.</w:t>
      </w:r>
    </w:p>
    <w:p w:rsidR="00E92B7C" w:rsidRDefault="00E92B7C" w:rsidP="00E92B7C"/>
    <w:p w:rsidR="00E92B7C" w:rsidRDefault="00E92B7C" w:rsidP="00E92B7C">
      <w:r>
        <w:t xml:space="preserve">Председател: </w:t>
      </w:r>
    </w:p>
    <w:p w:rsidR="00E92B7C" w:rsidRDefault="00E92B7C" w:rsidP="00E92B7C">
      <w:r>
        <w:t>/Красимира Димитрова Митева/</w:t>
      </w:r>
    </w:p>
    <w:p w:rsidR="00E92B7C" w:rsidRDefault="00E92B7C" w:rsidP="00E92B7C"/>
    <w:p w:rsidR="00E92B7C" w:rsidRDefault="00E92B7C" w:rsidP="00E92B7C">
      <w:r>
        <w:t xml:space="preserve">Секретар: </w:t>
      </w:r>
    </w:p>
    <w:p w:rsidR="003D738F" w:rsidRDefault="00E92B7C" w:rsidP="00E92B7C">
      <w:r>
        <w:t>/Живка Димитрова Запорожанова/</w:t>
      </w:r>
    </w:p>
    <w:sectPr w:rsidR="003D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3A"/>
    <w:rsid w:val="0006188F"/>
    <w:rsid w:val="00380405"/>
    <w:rsid w:val="003D738F"/>
    <w:rsid w:val="00617300"/>
    <w:rsid w:val="00653B3A"/>
    <w:rsid w:val="006836E5"/>
    <w:rsid w:val="009B277F"/>
    <w:rsid w:val="00DE6B4F"/>
    <w:rsid w:val="00E9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A02B8-8602-413F-B3DB-516162A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E6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ОА ГЕНЕРАЛ ТОШЕВО</cp:lastModifiedBy>
  <cp:revision>7</cp:revision>
  <cp:lastPrinted>2017-11-15T16:13:00Z</cp:lastPrinted>
  <dcterms:created xsi:type="dcterms:W3CDTF">2017-11-15T06:44:00Z</dcterms:created>
  <dcterms:modified xsi:type="dcterms:W3CDTF">2017-11-15T16:14:00Z</dcterms:modified>
</cp:coreProperties>
</file>