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7E" w:rsidRDefault="0041137E" w:rsidP="00411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гр. Генерал Тошево</w:t>
      </w:r>
    </w:p>
    <w:p w:rsidR="0041137E" w:rsidRDefault="00AF6E5A" w:rsidP="00411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41137E" w:rsidRDefault="0041137E" w:rsidP="00334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№3/</w:t>
      </w:r>
      <w:r w:rsidR="006E011D"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.09.2019г.</w:t>
      </w:r>
    </w:p>
    <w:p w:rsidR="0041137E" w:rsidRPr="00674C8E" w:rsidRDefault="0041137E" w:rsidP="004113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hAnsi="Times New Roman"/>
          <w:sz w:val="28"/>
          <w:szCs w:val="28"/>
        </w:rPr>
        <w:t>Днес 11.09.2019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tbl>
      <w:tblPr>
        <w:tblpPr w:leftFromText="141" w:rightFromText="141" w:vertAnchor="text" w:horzAnchor="margin" w:tblpY="422"/>
        <w:tblW w:w="8231" w:type="dxa"/>
        <w:shd w:val="clear" w:color="auto" w:fill="FFFFFF"/>
        <w:tblLook w:val="04A0" w:firstRow="1" w:lastRow="0" w:firstColumn="1" w:lastColumn="0" w:noHBand="0" w:noVBand="1"/>
      </w:tblPr>
      <w:tblGrid>
        <w:gridCol w:w="3280"/>
        <w:gridCol w:w="4951"/>
      </w:tblGrid>
      <w:tr w:rsidR="00674C8E" w:rsidRPr="00674C8E" w:rsidTr="006E011D">
        <w:trPr>
          <w:trHeight w:val="39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Здравка Георгиева Иванова</w:t>
            </w:r>
          </w:p>
        </w:tc>
      </w:tr>
      <w:tr w:rsidR="00674C8E" w:rsidRPr="00674C8E" w:rsidTr="006E011D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ЗАМ. - ПРЕДСЕДАТЕЛ: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Диана Мирчева Димитрова</w:t>
            </w:r>
          </w:p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Янка Иванова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</w:p>
        </w:tc>
      </w:tr>
      <w:tr w:rsidR="00674C8E" w:rsidRPr="00674C8E" w:rsidTr="006E011D">
        <w:trPr>
          <w:trHeight w:val="48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Живка Димитрова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Запорожанова</w:t>
            </w:r>
            <w:proofErr w:type="spellEnd"/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1.Милена Иванова Петрова</w:t>
            </w:r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2.Дико Иванов Диков</w:t>
            </w:r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3.Атанас Иванов Георгиев</w:t>
            </w:r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4.Елисавета Панчева Недялкова</w:t>
            </w:r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5.Яна Илиева Вълчева</w:t>
            </w:r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6.Върбан Димитров Върбанов</w:t>
            </w:r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7.Стоян Енев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Кишишев</w:t>
            </w:r>
            <w:proofErr w:type="spellEnd"/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8.Айгюл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Рамиева</w:t>
            </w:r>
            <w:proofErr w:type="spellEnd"/>
            <w:r w:rsidRPr="0067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Самиева</w:t>
            </w:r>
            <w:proofErr w:type="spellEnd"/>
            <w:r w:rsidRPr="00674C8E">
              <w:rPr>
                <w:rFonts w:ascii="Times New Roman" w:hAnsi="Times New Roman"/>
                <w:sz w:val="28"/>
                <w:szCs w:val="28"/>
              </w:rPr>
              <w:t>- Кадир</w:t>
            </w:r>
          </w:p>
        </w:tc>
      </w:tr>
      <w:tr w:rsidR="00674C8E" w:rsidRPr="00674C8E" w:rsidTr="006E011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E011D" w:rsidRPr="00674C8E" w:rsidRDefault="006E011D" w:rsidP="006E011D">
            <w:pPr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9.Даниела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Димчова</w:t>
            </w:r>
            <w:proofErr w:type="spellEnd"/>
            <w:r w:rsidRPr="00674C8E">
              <w:rPr>
                <w:rFonts w:ascii="Times New Roman" w:hAnsi="Times New Roman"/>
                <w:sz w:val="28"/>
                <w:szCs w:val="28"/>
              </w:rPr>
              <w:t xml:space="preserve"> Стоянова</w:t>
            </w:r>
          </w:p>
        </w:tc>
      </w:tr>
    </w:tbl>
    <w:p w:rsidR="0041137E" w:rsidRPr="00674C8E" w:rsidRDefault="0041137E" w:rsidP="004113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На заседанието ПРИСЪСТВАХА :</w:t>
      </w:r>
      <w:r w:rsidRPr="00674C8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:rsidR="00674C8E" w:rsidRDefault="00674C8E" w:rsidP="00674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37E" w:rsidRPr="00674C8E" w:rsidRDefault="0041137E" w:rsidP="00674C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>Заседанието бе открито в 17.</w:t>
      </w:r>
      <w:r w:rsidR="00627ECF">
        <w:rPr>
          <w:rFonts w:ascii="Times New Roman" w:hAnsi="Times New Roman"/>
          <w:sz w:val="28"/>
          <w:szCs w:val="28"/>
        </w:rPr>
        <w:t>0</w:t>
      </w:r>
      <w:r w:rsidRPr="00674C8E">
        <w:rPr>
          <w:rFonts w:ascii="Times New Roman" w:hAnsi="Times New Roman"/>
          <w:sz w:val="28"/>
          <w:szCs w:val="28"/>
        </w:rPr>
        <w:t>0 часа и председателствано от  Председателя на ОИК Генерал Тошево.</w:t>
      </w:r>
    </w:p>
    <w:p w:rsidR="0041137E" w:rsidRPr="00674C8E" w:rsidRDefault="0041137E" w:rsidP="00674C8E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>Същата предложи заседанието да се проведе при следния  дневен ред:</w:t>
      </w:r>
    </w:p>
    <w:p w:rsidR="0041137E" w:rsidRPr="00674C8E" w:rsidRDefault="000F25D8" w:rsidP="00674C8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41137E" w:rsidRPr="00674C8E">
        <w:rPr>
          <w:rFonts w:ascii="Times New Roman" w:eastAsiaTheme="minorHAnsi" w:hAnsi="Times New Roman"/>
          <w:sz w:val="28"/>
          <w:szCs w:val="28"/>
        </w:rPr>
        <w:t>Определяне и обявяване на номерата на изборните райони в Община Генерал Тошево.</w:t>
      </w:r>
    </w:p>
    <w:p w:rsidR="0041137E" w:rsidRPr="00674C8E" w:rsidRDefault="0041137E" w:rsidP="00674C8E">
      <w:pPr>
        <w:tabs>
          <w:tab w:val="left" w:pos="2670"/>
        </w:tabs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674C8E">
        <w:rPr>
          <w:rFonts w:ascii="Times New Roman" w:eastAsiaTheme="minorHAnsi" w:hAnsi="Times New Roman"/>
          <w:sz w:val="28"/>
          <w:szCs w:val="28"/>
        </w:rPr>
        <w:t>2. Маркиране на печати на ОИК.</w:t>
      </w:r>
    </w:p>
    <w:p w:rsidR="0041137E" w:rsidRDefault="0041137E" w:rsidP="00674C8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C8E">
        <w:rPr>
          <w:rFonts w:ascii="Times New Roman" w:eastAsiaTheme="minorHAnsi" w:hAnsi="Times New Roman"/>
          <w:sz w:val="28"/>
          <w:szCs w:val="28"/>
        </w:rPr>
        <w:t>3. Определяне на регистри, дневници и абревиатури.</w:t>
      </w:r>
    </w:p>
    <w:p w:rsidR="009505FA" w:rsidRDefault="009505FA" w:rsidP="00674C8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4.Текущи въпроси</w:t>
      </w:r>
    </w:p>
    <w:p w:rsidR="0041137E" w:rsidRPr="00674C8E" w:rsidRDefault="0041137E" w:rsidP="00674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lastRenderedPageBreak/>
        <w:t>Комисията единодушно прие дневния ред.</w:t>
      </w:r>
    </w:p>
    <w:p w:rsidR="0041137E" w:rsidRPr="00674C8E" w:rsidRDefault="0041137E" w:rsidP="00674C8E">
      <w:pPr>
        <w:spacing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74C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първа от дне</w:t>
      </w:r>
      <w:r w:rsidRPr="00674C8E">
        <w:rPr>
          <w:rFonts w:ascii="Times New Roman" w:hAnsi="Times New Roman"/>
          <w:b/>
          <w:sz w:val="28"/>
          <w:szCs w:val="28"/>
          <w:u w:val="single"/>
        </w:rPr>
        <w:t>в</w:t>
      </w:r>
      <w:r w:rsidRPr="00674C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</w:p>
    <w:p w:rsidR="0041137E" w:rsidRPr="00674C8E" w:rsidRDefault="004B47D6" w:rsidP="00674C8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hAnsi="Times New Roman"/>
          <w:sz w:val="28"/>
          <w:szCs w:val="28"/>
        </w:rPr>
        <w:t xml:space="preserve">         </w:t>
      </w:r>
      <w:r w:rsidR="0041137E" w:rsidRPr="00674C8E">
        <w:rPr>
          <w:rFonts w:ascii="Times New Roman" w:hAnsi="Times New Roman"/>
          <w:sz w:val="28"/>
          <w:szCs w:val="28"/>
        </w:rPr>
        <w:t>Председателят на ОИК Генерал Тошево предложи да се определят и обявят номерата на избирателните райони</w:t>
      </w:r>
      <w:r w:rsidR="0041137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 в </w:t>
      </w:r>
      <w:r w:rsidR="000C382D">
        <w:rPr>
          <w:rFonts w:ascii="Times New Roman" w:eastAsia="Times New Roman" w:hAnsi="Times New Roman"/>
          <w:sz w:val="28"/>
          <w:szCs w:val="28"/>
          <w:lang w:eastAsia="bg-BG"/>
        </w:rPr>
        <w:t>Община Генерал Тошево, при произве</w:t>
      </w:r>
      <w:r w:rsidR="0041137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ждане на изборите за общински съветници и за кметове на 27 октомври 2019 година. </w:t>
      </w:r>
    </w:p>
    <w:p w:rsidR="0041137E" w:rsidRPr="00674C8E" w:rsidRDefault="004B47D6" w:rsidP="00674C8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       </w:t>
      </w:r>
      <w:r w:rsidR="0041137E" w:rsidRPr="00674C8E">
        <w:rPr>
          <w:rFonts w:ascii="Times New Roman" w:hAnsi="Times New Roman"/>
          <w:sz w:val="28"/>
          <w:szCs w:val="28"/>
        </w:rPr>
        <w:t xml:space="preserve">След направени разисквания и </w:t>
      </w:r>
      <w:r w:rsidRPr="00674C8E">
        <w:rPr>
          <w:rFonts w:ascii="Times New Roman" w:hAnsi="Times New Roman"/>
          <w:sz w:val="28"/>
          <w:szCs w:val="28"/>
        </w:rPr>
        <w:t xml:space="preserve">констатации </w:t>
      </w:r>
      <w:r w:rsidR="0041137E" w:rsidRPr="00674C8E">
        <w:rPr>
          <w:rFonts w:ascii="Times New Roman" w:hAnsi="Times New Roman"/>
          <w:sz w:val="28"/>
          <w:szCs w:val="28"/>
        </w:rPr>
        <w:t>на основание чл.87 от ИК</w:t>
      </w:r>
      <w:r w:rsidRPr="00674C8E">
        <w:rPr>
          <w:rFonts w:ascii="Times New Roman" w:hAnsi="Times New Roman"/>
          <w:sz w:val="28"/>
          <w:szCs w:val="28"/>
        </w:rPr>
        <w:t xml:space="preserve"> във</w:t>
      </w:r>
      <w:r w:rsidR="004226D0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вр</w:t>
      </w:r>
      <w:r w:rsidR="004226D0" w:rsidRPr="00674C8E">
        <w:rPr>
          <w:rFonts w:ascii="Times New Roman" w:eastAsia="Times New Roman" w:hAnsi="Times New Roman"/>
          <w:sz w:val="28"/>
          <w:szCs w:val="28"/>
          <w:lang w:eastAsia="bg-BG"/>
        </w:rPr>
        <w:t>ъзка с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чл.404 от Изборния кодекс, §153 от ПЗР на ЗИД на ИК, чл.16, т.1 от ЗАТУРБ, чл.19, ал.1, т.4 от ЗМСМА, справка от Общинска Администрация за населението с постоянен адрес в община Генерал Тошево и Решение №571-МИ/26.07.2019г. на ЦИК, </w:t>
      </w:r>
      <w:r w:rsidR="0041137E" w:rsidRPr="00674C8E">
        <w:rPr>
          <w:rFonts w:ascii="Times New Roman" w:hAnsi="Times New Roman"/>
          <w:sz w:val="28"/>
          <w:szCs w:val="28"/>
        </w:rPr>
        <w:t>ОИК Генерал Тошево взе следното</w:t>
      </w:r>
    </w:p>
    <w:p w:rsidR="0041137E" w:rsidRPr="00674C8E" w:rsidRDefault="0041137E" w:rsidP="00674C8E">
      <w:pPr>
        <w:spacing w:before="100" w:before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  Е  Ш  Е Н И Е:</w:t>
      </w:r>
    </w:p>
    <w:p w:rsidR="004B47D6" w:rsidRPr="00674C8E" w:rsidRDefault="004B47D6" w:rsidP="00674C8E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Определя следните изборни райони, в които на 27 октомври 2019г. ще се произвеждат избори за общински съветници, за кмет на Община Генерал Тошево и за кметове на кметства, както следва:</w:t>
      </w:r>
    </w:p>
    <w:p w:rsidR="004B47D6" w:rsidRPr="00674C8E" w:rsidRDefault="004B47D6" w:rsidP="00674C8E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1.1.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Един многомандатен изборен район за избор на </w:t>
      </w:r>
      <w:r w:rsidRPr="00674C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bg-BG"/>
        </w:rPr>
        <w:t>17 /седемнадесет/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съветници;</w:t>
      </w:r>
    </w:p>
    <w:p w:rsidR="004B47D6" w:rsidRPr="00674C8E" w:rsidRDefault="004B47D6" w:rsidP="00674C8E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1.2.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Един едномандатен изборен район за избор на Кмет на община Генерал Тошево;</w:t>
      </w:r>
    </w:p>
    <w:p w:rsidR="004B47D6" w:rsidRPr="00674C8E" w:rsidRDefault="004B47D6" w:rsidP="00674C8E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1.3.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Девет едномандатни изборни района за избор на кмет на кметства в община Генерал Тошево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с.Василево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с.Йовково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с.Кардам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с.Къпиново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с.Люляково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с.Присад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с.Пчеларово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с.Росица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, 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с.Спасово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4B47D6" w:rsidRPr="00674C8E" w:rsidRDefault="004B47D6" w:rsidP="00674C8E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Определя номерата на изборните райони в община Генерал Тошево за изборите за общински съветници и кметове, които ще се произведат на 27 октомври 2019г. в община Генерал Тошево, както следва :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2.1.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многомандатен изборен район за избор на общински съветници - № 08 12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2.2.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община - № 0812;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2.3.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-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с.Василево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– № 0812 10183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2.4.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-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с.Йовково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- № 0812 34045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2.5.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с.Кардам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- № 0812 36467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2.6.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с.Къпиново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- № 0812 40885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2.7.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с.Люляково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- № 0812 44714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2.8.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с.Присад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- №0812 58414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2.9.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с.Пчеларово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№0812 58832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2.8.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с.Росица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, №0812 63094</w:t>
      </w:r>
    </w:p>
    <w:p w:rsidR="004B47D6" w:rsidRPr="00674C8E" w:rsidRDefault="004B47D6" w:rsidP="00674C8E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2.8.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едномандатен изборен район за избор на кмет на кметство –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с.Спасово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, №0812 68196</w:t>
      </w:r>
    </w:p>
    <w:p w:rsidR="0041137E" w:rsidRPr="00674C8E" w:rsidRDefault="0041137E" w:rsidP="00674C8E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41137E" w:rsidRPr="00674C8E" w:rsidRDefault="0041137E" w:rsidP="00674C8E">
      <w:pPr>
        <w:spacing w:line="240" w:lineRule="auto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Гласували: 13 членове на ОИК: </w:t>
      </w:r>
    </w:p>
    <w:p w:rsidR="0041137E" w:rsidRPr="00674C8E" w:rsidRDefault="0041137E" w:rsidP="00674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-  </w:t>
      </w:r>
      <w:r w:rsidRPr="00674C8E">
        <w:rPr>
          <w:rFonts w:ascii="Times New Roman" w:hAnsi="Times New Roman"/>
          <w:sz w:val="28"/>
          <w:szCs w:val="28"/>
        </w:rPr>
        <w:t xml:space="preserve">Здравка Георгиева Иванова, Диана Мирчева Димитрова, Янка Иванова </w:t>
      </w:r>
      <w:proofErr w:type="spellStart"/>
      <w:r w:rsidRPr="00674C8E">
        <w:rPr>
          <w:rFonts w:ascii="Times New Roman" w:hAnsi="Times New Roman"/>
          <w:sz w:val="28"/>
          <w:szCs w:val="28"/>
        </w:rPr>
        <w:t>Сивкова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, Живка Димитрова </w:t>
      </w:r>
      <w:proofErr w:type="spellStart"/>
      <w:r w:rsidRPr="00674C8E">
        <w:rPr>
          <w:rFonts w:ascii="Times New Roman" w:hAnsi="Times New Roman"/>
          <w:sz w:val="28"/>
          <w:szCs w:val="28"/>
        </w:rPr>
        <w:t>Запорожанова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674C8E">
        <w:rPr>
          <w:rFonts w:ascii="Times New Roman" w:hAnsi="Times New Roman"/>
          <w:sz w:val="28"/>
          <w:szCs w:val="28"/>
        </w:rPr>
        <w:t>Кишишев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, Айгюл </w:t>
      </w:r>
      <w:proofErr w:type="spellStart"/>
      <w:r w:rsidRPr="00674C8E">
        <w:rPr>
          <w:rFonts w:ascii="Times New Roman" w:hAnsi="Times New Roman"/>
          <w:sz w:val="28"/>
          <w:szCs w:val="28"/>
        </w:rPr>
        <w:t>Рамиева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C8E">
        <w:rPr>
          <w:rFonts w:ascii="Times New Roman" w:hAnsi="Times New Roman"/>
          <w:sz w:val="28"/>
          <w:szCs w:val="28"/>
        </w:rPr>
        <w:t>Самиева</w:t>
      </w:r>
      <w:proofErr w:type="spellEnd"/>
      <w:r w:rsidR="004B47D6" w:rsidRPr="00674C8E">
        <w:rPr>
          <w:rFonts w:ascii="Times New Roman" w:hAnsi="Times New Roman"/>
          <w:sz w:val="28"/>
          <w:szCs w:val="28"/>
        </w:rPr>
        <w:t xml:space="preserve"> </w:t>
      </w:r>
      <w:r w:rsidRPr="00674C8E">
        <w:rPr>
          <w:rFonts w:ascii="Times New Roman" w:hAnsi="Times New Roman"/>
          <w:sz w:val="28"/>
          <w:szCs w:val="28"/>
        </w:rPr>
        <w:t xml:space="preserve">- Кадир, Даниела </w:t>
      </w:r>
      <w:proofErr w:type="spellStart"/>
      <w:r w:rsidRPr="00674C8E">
        <w:rPr>
          <w:rFonts w:ascii="Times New Roman" w:hAnsi="Times New Roman"/>
          <w:sz w:val="28"/>
          <w:szCs w:val="28"/>
        </w:rPr>
        <w:t>Димчова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 Стоянова</w:t>
      </w:r>
    </w:p>
    <w:p w:rsidR="0041137E" w:rsidRPr="00674C8E" w:rsidRDefault="0041137E" w:rsidP="00674C8E">
      <w:pPr>
        <w:spacing w:line="240" w:lineRule="auto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74C8E">
        <w:rPr>
          <w:rFonts w:ascii="Times New Roman" w:hAnsi="Times New Roman"/>
          <w:sz w:val="28"/>
          <w:szCs w:val="28"/>
        </w:rPr>
        <w:t>– 0</w:t>
      </w:r>
    </w:p>
    <w:p w:rsidR="0041137E" w:rsidRPr="00674C8E" w:rsidRDefault="0041137E" w:rsidP="00674C8E">
      <w:pPr>
        <w:spacing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674C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втора от дне</w:t>
      </w:r>
      <w:r w:rsidRPr="00674C8E">
        <w:rPr>
          <w:rFonts w:ascii="Times New Roman" w:hAnsi="Times New Roman"/>
          <w:b/>
          <w:sz w:val="28"/>
          <w:szCs w:val="28"/>
          <w:u w:val="single"/>
        </w:rPr>
        <w:t>в</w:t>
      </w:r>
      <w:r w:rsidRPr="00674C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</w:p>
    <w:p w:rsidR="004B47D6" w:rsidRPr="00674C8E" w:rsidRDefault="0041137E" w:rsidP="00674C8E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hAnsi="Times New Roman"/>
          <w:sz w:val="28"/>
          <w:szCs w:val="28"/>
        </w:rPr>
        <w:t>Председателят</w:t>
      </w:r>
      <w:r w:rsidR="004B47D6" w:rsidRPr="00674C8E">
        <w:rPr>
          <w:rFonts w:ascii="Times New Roman" w:hAnsi="Times New Roman"/>
          <w:sz w:val="28"/>
          <w:szCs w:val="28"/>
        </w:rPr>
        <w:t xml:space="preserve"> на ОИК Генерал Тошево предложи </w:t>
      </w:r>
      <w:r w:rsidR="008B0D7F">
        <w:rPr>
          <w:rFonts w:ascii="Times New Roman" w:hAnsi="Times New Roman"/>
          <w:sz w:val="28"/>
          <w:szCs w:val="28"/>
        </w:rPr>
        <w:t xml:space="preserve">на комисията </w:t>
      </w:r>
      <w:r w:rsidR="00C60A6E" w:rsidRPr="00674C8E">
        <w:rPr>
          <w:rFonts w:ascii="Times New Roman" w:hAnsi="Times New Roman"/>
          <w:sz w:val="28"/>
          <w:szCs w:val="28"/>
        </w:rPr>
        <w:t xml:space="preserve">да се маркират </w:t>
      </w:r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печатите </w:t>
      </w:r>
      <w:r w:rsidR="004B47D6" w:rsidRPr="00674C8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Общинската избирателна комисия, както и да определи реквизитите. </w:t>
      </w:r>
    </w:p>
    <w:p w:rsidR="0041137E" w:rsidRPr="00674C8E" w:rsidRDefault="0041137E" w:rsidP="00674C8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>След направени рази</w:t>
      </w:r>
      <w:r w:rsidR="00C60A6E" w:rsidRPr="00674C8E">
        <w:rPr>
          <w:rFonts w:ascii="Times New Roman" w:hAnsi="Times New Roman"/>
          <w:sz w:val="28"/>
          <w:szCs w:val="28"/>
        </w:rPr>
        <w:t xml:space="preserve">сквания на основание </w:t>
      </w:r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>чл. 79, чл. 85, и чл. 87 от Изборния кодекс,</w:t>
      </w:r>
      <w:r w:rsidR="00C60A6E" w:rsidRPr="00674C8E">
        <w:rPr>
          <w:rFonts w:ascii="Times New Roman" w:eastAsiaTheme="minorHAnsi" w:hAnsi="Times New Roman"/>
          <w:sz w:val="28"/>
          <w:szCs w:val="28"/>
        </w:rPr>
        <w:t xml:space="preserve"> решение № 618-МИ/15.08.2019 на ЦИК,</w:t>
      </w:r>
      <w:r w:rsidR="004226D0" w:rsidRPr="00674C8E">
        <w:rPr>
          <w:rFonts w:ascii="Times New Roman" w:hAnsi="Times New Roman"/>
          <w:sz w:val="28"/>
          <w:szCs w:val="28"/>
        </w:rPr>
        <w:t xml:space="preserve"> </w:t>
      </w:r>
      <w:r w:rsidRPr="00674C8E">
        <w:rPr>
          <w:rFonts w:ascii="Times New Roman" w:hAnsi="Times New Roman"/>
          <w:sz w:val="28"/>
          <w:szCs w:val="28"/>
        </w:rPr>
        <w:t>ОИК Генерал Тошево, взе следното</w:t>
      </w:r>
    </w:p>
    <w:p w:rsidR="0041137E" w:rsidRPr="00674C8E" w:rsidRDefault="0041137E" w:rsidP="00674C8E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  Е  Ш  Е Н И Е:</w:t>
      </w:r>
    </w:p>
    <w:p w:rsidR="00C60A6E" w:rsidRPr="00674C8E" w:rsidRDefault="00C60A6E" w:rsidP="00674C8E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Печатът на ОИК 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Ген.Тошево</w:t>
      </w:r>
      <w:proofErr w:type="spellEnd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е с кръгла форма с един пръстен. Във вътрешния кръг се изписва текстът „ОИК“, наименованието и кодът на общината по ЕКАТТЕ. В пръстена се изписва текстът „МЕСТНИ ИЗБОРИ 2019“.</w:t>
      </w:r>
    </w:p>
    <w:p w:rsidR="00C60A6E" w:rsidRPr="00674C8E" w:rsidRDefault="00C60A6E" w:rsidP="00674C8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2 Броят на печатите за ОИК Ген. Тошево са 2 (два).</w:t>
      </w:r>
    </w:p>
    <w:p w:rsidR="00C60A6E" w:rsidRPr="00674C8E" w:rsidRDefault="000F25D8" w:rsidP="00674C8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3.Определя Живка Димитрова - секретар</w:t>
      </w:r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ОИК Ген. Тошево и Председателя на комисията да маркират по уникален начин  по смисъла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</w:t>
      </w:r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</w:t>
      </w:r>
      <w:proofErr w:type="spellStart"/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>No</w:t>
      </w:r>
      <w:proofErr w:type="spellEnd"/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618-МИ от 15.08.2019 </w:t>
      </w:r>
      <w:proofErr w:type="spellStart"/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>год</w:t>
      </w:r>
      <w:proofErr w:type="spellEnd"/>
      <w:r w:rsidR="00C60A6E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. на ЦИК,  печатите на ОИК-Ген. Тошево.  За всеки от печатите се съставя отделен протокол, подписан от членовете на комисията, съдържащ 3 (три) отпечатъка от всеки от маркираните печати.</w:t>
      </w:r>
    </w:p>
    <w:p w:rsidR="00C60A6E" w:rsidRPr="00674C8E" w:rsidRDefault="00C60A6E" w:rsidP="00674C8E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41137E" w:rsidRPr="00674C8E" w:rsidRDefault="0041137E" w:rsidP="00674C8E">
      <w:pPr>
        <w:spacing w:line="240" w:lineRule="auto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Гласували:  13 членове на ОИК: </w:t>
      </w:r>
    </w:p>
    <w:p w:rsidR="001F66D8" w:rsidRPr="00674C8E" w:rsidRDefault="0041137E" w:rsidP="001F66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-  13</w:t>
      </w:r>
      <w:r w:rsidR="001F66D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1F66D8" w:rsidRPr="00674C8E">
        <w:rPr>
          <w:rFonts w:ascii="Times New Roman" w:hAnsi="Times New Roman"/>
          <w:sz w:val="28"/>
          <w:szCs w:val="28"/>
        </w:rPr>
        <w:t xml:space="preserve">Здравка Георгиева Иванова, Диана Мирчева Димитрова, Янка Иванова </w:t>
      </w:r>
      <w:proofErr w:type="spellStart"/>
      <w:r w:rsidR="001F66D8" w:rsidRPr="00674C8E">
        <w:rPr>
          <w:rFonts w:ascii="Times New Roman" w:hAnsi="Times New Roman"/>
          <w:sz w:val="28"/>
          <w:szCs w:val="28"/>
        </w:rPr>
        <w:t>Сивкова</w:t>
      </w:r>
      <w:proofErr w:type="spellEnd"/>
      <w:r w:rsidR="001F66D8" w:rsidRPr="00674C8E">
        <w:rPr>
          <w:rFonts w:ascii="Times New Roman" w:hAnsi="Times New Roman"/>
          <w:sz w:val="28"/>
          <w:szCs w:val="28"/>
        </w:rPr>
        <w:t xml:space="preserve">, Живка Димитрова </w:t>
      </w:r>
      <w:proofErr w:type="spellStart"/>
      <w:r w:rsidR="001F66D8" w:rsidRPr="00674C8E">
        <w:rPr>
          <w:rFonts w:ascii="Times New Roman" w:hAnsi="Times New Roman"/>
          <w:sz w:val="28"/>
          <w:szCs w:val="28"/>
        </w:rPr>
        <w:t>Запорожанова</w:t>
      </w:r>
      <w:proofErr w:type="spellEnd"/>
      <w:r w:rsidR="001F66D8" w:rsidRPr="00674C8E">
        <w:rPr>
          <w:rFonts w:ascii="Times New Roman" w:hAnsi="Times New Roman"/>
          <w:sz w:val="28"/>
          <w:szCs w:val="28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="001F66D8" w:rsidRPr="00674C8E">
        <w:rPr>
          <w:rFonts w:ascii="Times New Roman" w:hAnsi="Times New Roman"/>
          <w:sz w:val="28"/>
          <w:szCs w:val="28"/>
        </w:rPr>
        <w:t>Кишишев</w:t>
      </w:r>
      <w:proofErr w:type="spellEnd"/>
      <w:r w:rsidR="001F66D8" w:rsidRPr="00674C8E">
        <w:rPr>
          <w:rFonts w:ascii="Times New Roman" w:hAnsi="Times New Roman"/>
          <w:sz w:val="28"/>
          <w:szCs w:val="28"/>
        </w:rPr>
        <w:t xml:space="preserve">, Айгюл </w:t>
      </w:r>
      <w:proofErr w:type="spellStart"/>
      <w:r w:rsidR="001F66D8" w:rsidRPr="00674C8E">
        <w:rPr>
          <w:rFonts w:ascii="Times New Roman" w:hAnsi="Times New Roman"/>
          <w:sz w:val="28"/>
          <w:szCs w:val="28"/>
        </w:rPr>
        <w:t>Рамиева</w:t>
      </w:r>
      <w:proofErr w:type="spellEnd"/>
      <w:r w:rsidR="001F66D8" w:rsidRPr="00674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6D8" w:rsidRPr="00674C8E">
        <w:rPr>
          <w:rFonts w:ascii="Times New Roman" w:hAnsi="Times New Roman"/>
          <w:sz w:val="28"/>
          <w:szCs w:val="28"/>
        </w:rPr>
        <w:t>Самиева</w:t>
      </w:r>
      <w:proofErr w:type="spellEnd"/>
      <w:r w:rsidR="001F66D8" w:rsidRPr="00674C8E">
        <w:rPr>
          <w:rFonts w:ascii="Times New Roman" w:hAnsi="Times New Roman"/>
          <w:sz w:val="28"/>
          <w:szCs w:val="28"/>
        </w:rPr>
        <w:t xml:space="preserve"> - Кадир, Даниела </w:t>
      </w:r>
      <w:proofErr w:type="spellStart"/>
      <w:r w:rsidR="001F66D8" w:rsidRPr="00674C8E">
        <w:rPr>
          <w:rFonts w:ascii="Times New Roman" w:hAnsi="Times New Roman"/>
          <w:sz w:val="28"/>
          <w:szCs w:val="28"/>
        </w:rPr>
        <w:t>Димчова</w:t>
      </w:r>
      <w:proofErr w:type="spellEnd"/>
      <w:r w:rsidR="001F66D8" w:rsidRPr="00674C8E">
        <w:rPr>
          <w:rFonts w:ascii="Times New Roman" w:hAnsi="Times New Roman"/>
          <w:sz w:val="28"/>
          <w:szCs w:val="28"/>
        </w:rPr>
        <w:t xml:space="preserve"> Стоянова</w:t>
      </w:r>
    </w:p>
    <w:p w:rsidR="008B0D7F" w:rsidRDefault="008B0D7F" w:rsidP="008B0D7F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B0D7F" w:rsidRPr="00674C8E" w:rsidRDefault="008B0D7F" w:rsidP="008B0D7F">
      <w:pPr>
        <w:spacing w:line="240" w:lineRule="auto"/>
        <w:rPr>
          <w:rFonts w:ascii="Times New Roman" w:hAnsi="Times New Roman"/>
          <w:sz w:val="28"/>
          <w:szCs w:val="28"/>
        </w:rPr>
      </w:pPr>
      <w:r w:rsidRPr="008B0D7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674C8E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74C8E">
        <w:rPr>
          <w:rFonts w:ascii="Times New Roman" w:hAnsi="Times New Roman"/>
          <w:sz w:val="28"/>
          <w:szCs w:val="28"/>
        </w:rPr>
        <w:t>– 0</w:t>
      </w:r>
    </w:p>
    <w:p w:rsidR="0041137E" w:rsidRPr="00674C8E" w:rsidRDefault="0041137E" w:rsidP="00674C8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B0D7F" w:rsidRPr="00674C8E" w:rsidRDefault="008B0D7F" w:rsidP="008B0D7F">
      <w:pPr>
        <w:spacing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трета</w:t>
      </w:r>
      <w:r w:rsidRPr="00674C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</w:t>
      </w:r>
      <w:r w:rsidRPr="00674C8E">
        <w:rPr>
          <w:rFonts w:ascii="Times New Roman" w:hAnsi="Times New Roman"/>
          <w:b/>
          <w:sz w:val="28"/>
          <w:szCs w:val="28"/>
          <w:u w:val="single"/>
        </w:rPr>
        <w:t>в</w:t>
      </w:r>
      <w:r w:rsidRPr="00674C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</w:p>
    <w:p w:rsidR="008B0D7F" w:rsidRPr="008B0D7F" w:rsidRDefault="008B0D7F" w:rsidP="008B0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4C8E">
        <w:rPr>
          <w:rFonts w:ascii="Times New Roman" w:hAnsi="Times New Roman"/>
          <w:sz w:val="28"/>
          <w:szCs w:val="28"/>
        </w:rPr>
        <w:t xml:space="preserve">Председателят на ОИК Генерал Тошево предложи </w:t>
      </w:r>
      <w:r>
        <w:rPr>
          <w:rFonts w:ascii="Times New Roman" w:hAnsi="Times New Roman"/>
          <w:sz w:val="28"/>
          <w:szCs w:val="28"/>
        </w:rPr>
        <w:t xml:space="preserve">на комисията да вземе решение за </w:t>
      </w:r>
      <w:r w:rsidR="000F4336">
        <w:rPr>
          <w:rFonts w:ascii="Times New Roman" w:hAnsi="Times New Roman"/>
          <w:sz w:val="28"/>
          <w:szCs w:val="28"/>
        </w:rPr>
        <w:t>регистрите, дневниците и абревиатурите по тях, водени от ОИК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– Генерал Тошево. </w:t>
      </w:r>
    </w:p>
    <w:p w:rsidR="008B0D7F" w:rsidRPr="008B0D7F" w:rsidRDefault="008B0D7F" w:rsidP="008B0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 87, ал.1, т.1 от Изборния кодекс и Решение № 623-МИ/16.08.2019г. на ЦИК, ОИК – Генерал Тошево</w:t>
      </w:r>
      <w:r w:rsidR="000F433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взе следното</w:t>
      </w:r>
    </w:p>
    <w:p w:rsidR="008B0D7F" w:rsidRPr="008B0D7F" w:rsidRDefault="008B0D7F" w:rsidP="008B0D7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8B0D7F" w:rsidRPr="008B0D7F" w:rsidRDefault="000F4336" w:rsidP="00334B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РЕШЕНИЕ</w:t>
      </w:r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:</w:t>
      </w:r>
      <w:r w:rsidR="008B0D7F" w:rsidRPr="008B0D7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bg-BG"/>
        </w:rPr>
        <w:t> </w:t>
      </w:r>
    </w:p>
    <w:p w:rsidR="008B0D7F" w:rsidRPr="008B0D7F" w:rsidRDefault="008B0D7F" w:rsidP="008B0D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 следните регистри и дневници, и абревиатурите по тях, които се водят в ОИК – Генерал Тошево: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Регистър на партиите (РП) –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входящ регистър за регистриране на партиите за участие в изборите за общински съветници, кмет на община и кметове на кметства;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Регистър на коалициите (РК) -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входящ регистър за регистриране на коалициите за участие в изборите за общински съветници, кмет на община и кметове на кметства;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Регистър на местните коалиции (РМК) - 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входящ регистър за регистриране на местни коалиции за участие в изборите за общински съветници, кмет на община и кметове на кметства;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Регистър на инициативните комитети (</w:t>
      </w:r>
      <w:proofErr w:type="spellStart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РИнК</w:t>
      </w:r>
      <w:proofErr w:type="spellEnd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 - 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входящ регистър за регистриране на инициативни комитети за издигане на независими кандидати за общински съветници и за кметове;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Община (РКО)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на кандидатите за кмет на община;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Общински съветници (РОС)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за общински съветници;</w:t>
      </w:r>
    </w:p>
    <w:p w:rsidR="008B0D7F" w:rsidRPr="008B0D7F" w:rsidRDefault="000F4336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lastRenderedPageBreak/>
        <w:t>Кмет на кметство (РКК</w:t>
      </w:r>
      <w:r w:rsidR="0039247D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proofErr w:type="spellStart"/>
      <w:r w:rsidR="0039247D" w:rsidRPr="00674C8E">
        <w:rPr>
          <w:rFonts w:ascii="Times New Roman" w:eastAsia="Times New Roman" w:hAnsi="Times New Roman"/>
          <w:sz w:val="28"/>
          <w:szCs w:val="28"/>
          <w:lang w:eastAsia="bg-BG"/>
        </w:rPr>
        <w:t>с.Василево</w:t>
      </w:r>
      <w:proofErr w:type="spellEnd"/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="009B390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-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входящ регистър за регистриране на кандидатските листи на кандидатите за кмет на кметство;</w:t>
      </w:r>
    </w:p>
    <w:p w:rsidR="008B0D7F" w:rsidRPr="008B0D7F" w:rsidRDefault="009B3904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кметство (РКК</w:t>
      </w:r>
      <w:r w:rsidR="000F433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с.Йовково</w:t>
      </w:r>
      <w:proofErr w:type="spellEnd"/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на кандидатите за кмет на кметство;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Кмет на </w:t>
      </w:r>
      <w:r w:rsidR="009B390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кметство (РКК</w:t>
      </w: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="009B3904" w:rsidRPr="00674C8E">
        <w:rPr>
          <w:rFonts w:ascii="Times New Roman" w:eastAsia="Times New Roman" w:hAnsi="Times New Roman"/>
          <w:sz w:val="28"/>
          <w:szCs w:val="28"/>
          <w:lang w:eastAsia="bg-BG"/>
        </w:rPr>
        <w:t>с.Кардам</w:t>
      </w:r>
      <w:proofErr w:type="spellEnd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на кандидатите за кмет на кметство;</w:t>
      </w:r>
    </w:p>
    <w:p w:rsidR="008B0D7F" w:rsidRPr="008B0D7F" w:rsidRDefault="009B3904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кметство (РКК</w:t>
      </w:r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с.Къпиново</w:t>
      </w:r>
      <w:proofErr w:type="spellEnd"/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на кандидатите за кмет на кметство;</w:t>
      </w:r>
    </w:p>
    <w:p w:rsidR="008B0D7F" w:rsidRPr="008B0D7F" w:rsidRDefault="009B3904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кметство (РКК</w:t>
      </w:r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с.Люляково</w:t>
      </w:r>
      <w:proofErr w:type="spellEnd"/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 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– входящ регистър за регистриране на кандидатските листи на кандидатите за кмет на кметство;</w:t>
      </w:r>
    </w:p>
    <w:p w:rsidR="008B0D7F" w:rsidRPr="008B0D7F" w:rsidRDefault="009B3904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кметство (РКК</w:t>
      </w:r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с.Присад</w:t>
      </w:r>
      <w:proofErr w:type="spellEnd"/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– входящ регистър за регистриране на кандидатските листи на кандидатите за кмет на кметство;</w:t>
      </w:r>
    </w:p>
    <w:p w:rsidR="008B0D7F" w:rsidRPr="008B0D7F" w:rsidRDefault="009B3904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кметство (РКК</w:t>
      </w:r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с.Пчеларово</w:t>
      </w:r>
      <w:proofErr w:type="spellEnd"/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на кандидатите за кмет на кметство;</w:t>
      </w:r>
    </w:p>
    <w:p w:rsidR="008B0D7F" w:rsidRPr="008B0D7F" w:rsidRDefault="009B3904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кметство (РКК</w:t>
      </w:r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с.Росица</w:t>
      </w:r>
      <w:proofErr w:type="spellEnd"/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на кандидатите за кмет на кметство;</w:t>
      </w:r>
    </w:p>
    <w:p w:rsidR="008B0D7F" w:rsidRPr="008B0D7F" w:rsidRDefault="009B3904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Кмет на кметство (РКК</w:t>
      </w:r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proofErr w:type="spellStart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с.Спасово</w:t>
      </w:r>
      <w:proofErr w:type="spellEnd"/>
      <w:r w:rsidR="008B0D7F"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="008B0D7F"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входящ регистър за регистриране на кандидатските листи на кандидатите за кмет на кметство;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Регистър на жалбите и сигналите, подадени до ОИК и решенията по тях (</w:t>
      </w:r>
      <w:proofErr w:type="spellStart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РЖиС</w:t>
      </w:r>
      <w:proofErr w:type="spellEnd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 – 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входящ регистър за постъпилите жалби;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Общ входящ регистър (</w:t>
      </w:r>
      <w:proofErr w:type="spellStart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ВхР</w:t>
      </w:r>
      <w:proofErr w:type="spellEnd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 – в който се регистрират по възходящ ред всички останали постъпили документи </w:t>
      </w:r>
      <w:proofErr w:type="spellStart"/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невписани</w:t>
      </w:r>
      <w:proofErr w:type="spellEnd"/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 някой от горепосочените регистри;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Общ изходящ регистър (</w:t>
      </w:r>
      <w:proofErr w:type="spellStart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ИзхР</w:t>
      </w:r>
      <w:proofErr w:type="spellEnd"/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)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в който се извеждат по възходящ ред всички изходящи от ОИК документи;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Регистър на упълномощените представители на партиите, коалициите, местните коалиции и инициативните комитети (РУППКМКИК) - 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входящ регистър за регистриране на упълномощените представители на партиите, коалициите, местните коалиции и инициативните комитети;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Регистър на застъпниците по кандидатски листи (РЗ)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- входящ регистър за регистриране на застъпниците по кандидатски листи;</w:t>
      </w:r>
    </w:p>
    <w:p w:rsidR="008B0D7F" w:rsidRPr="008B0D7F" w:rsidRDefault="008B0D7F" w:rsidP="008B0D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Протоколна книга (ПК) – 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в която се води пълен протокол от проведените заседания на ОИК със станалите разисквания. В </w:t>
      </w: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протоколната книга всички членове на ОИК удостоверяват присъствието си с подпис.</w:t>
      </w:r>
    </w:p>
    <w:p w:rsidR="008B0D7F" w:rsidRPr="008B0D7F" w:rsidRDefault="008B0D7F" w:rsidP="008B0D7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Регистрите се водят с реквизити, във формата и съдържанието, съобразно съответното приложение от изборните книжа. Всеки регистър се придружава от папка, в която се съхраняват приложените документи.</w:t>
      </w:r>
    </w:p>
    <w:p w:rsidR="008B0D7F" w:rsidRPr="008B0D7F" w:rsidRDefault="008B0D7F" w:rsidP="008B0D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Документите за регистрация се регистрират в специализираните регистри, като преди входящия номер се изписва посочената в т.1 от настоящото решение абревиатура.</w:t>
      </w:r>
    </w:p>
    <w:p w:rsidR="0041137E" w:rsidRPr="00334B9C" w:rsidRDefault="008B0D7F" w:rsidP="00334B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B0D7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Вписванията в съответния регистър се извършват незабавно след приемане на съответния документ, подлежащ на вписване или незабавно след обявяване на решението за регистрация.</w:t>
      </w:r>
    </w:p>
    <w:p w:rsidR="0041137E" w:rsidRPr="000F4336" w:rsidRDefault="0041137E" w:rsidP="00674C8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0F4336">
        <w:rPr>
          <w:rFonts w:ascii="Times New Roman" w:hAnsi="Times New Roman"/>
          <w:sz w:val="28"/>
          <w:szCs w:val="28"/>
        </w:rPr>
        <w:t xml:space="preserve">Гласували:   13 членове на ОИК: </w:t>
      </w:r>
    </w:p>
    <w:p w:rsidR="0041137E" w:rsidRPr="000F4336" w:rsidRDefault="0041137E" w:rsidP="00674C8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1137E" w:rsidRPr="000F4336" w:rsidRDefault="0041137E" w:rsidP="00674C8E">
      <w:pPr>
        <w:pStyle w:val="a4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433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0F4336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0F4336">
        <w:rPr>
          <w:rFonts w:ascii="Times New Roman" w:eastAsia="Times New Roman" w:hAnsi="Times New Roman"/>
          <w:sz w:val="24"/>
          <w:szCs w:val="24"/>
          <w:lang w:eastAsia="bg-BG"/>
        </w:rPr>
        <w:t xml:space="preserve">  13</w:t>
      </w:r>
      <w:r w:rsidR="00334B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1137E" w:rsidRPr="00334B9C" w:rsidRDefault="00334B9C" w:rsidP="0033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Здравка Георгиева Иванова, Диана Мирчева Димитрова, Янка Иванова </w:t>
      </w:r>
      <w:proofErr w:type="spellStart"/>
      <w:r w:rsidRPr="00674C8E">
        <w:rPr>
          <w:rFonts w:ascii="Times New Roman" w:hAnsi="Times New Roman"/>
          <w:sz w:val="28"/>
          <w:szCs w:val="28"/>
        </w:rPr>
        <w:t>Сивкова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, Живка Димитрова </w:t>
      </w:r>
      <w:proofErr w:type="spellStart"/>
      <w:r w:rsidRPr="00674C8E">
        <w:rPr>
          <w:rFonts w:ascii="Times New Roman" w:hAnsi="Times New Roman"/>
          <w:sz w:val="28"/>
          <w:szCs w:val="28"/>
        </w:rPr>
        <w:t>Запорожанова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674C8E">
        <w:rPr>
          <w:rFonts w:ascii="Times New Roman" w:hAnsi="Times New Roman"/>
          <w:sz w:val="28"/>
          <w:szCs w:val="28"/>
        </w:rPr>
        <w:t>Кишишев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, Айгюл </w:t>
      </w:r>
      <w:proofErr w:type="spellStart"/>
      <w:r w:rsidRPr="00674C8E">
        <w:rPr>
          <w:rFonts w:ascii="Times New Roman" w:hAnsi="Times New Roman"/>
          <w:sz w:val="28"/>
          <w:szCs w:val="28"/>
        </w:rPr>
        <w:t>Рамиева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C8E">
        <w:rPr>
          <w:rFonts w:ascii="Times New Roman" w:hAnsi="Times New Roman"/>
          <w:sz w:val="28"/>
          <w:szCs w:val="28"/>
        </w:rPr>
        <w:t>Самиева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 - Кадир, Даниела </w:t>
      </w:r>
      <w:proofErr w:type="spellStart"/>
      <w:r w:rsidRPr="00674C8E">
        <w:rPr>
          <w:rFonts w:ascii="Times New Roman" w:hAnsi="Times New Roman"/>
          <w:sz w:val="28"/>
          <w:szCs w:val="28"/>
        </w:rPr>
        <w:t>Димчова</w:t>
      </w:r>
      <w:proofErr w:type="spellEnd"/>
      <w:r w:rsidRPr="00674C8E">
        <w:rPr>
          <w:rFonts w:ascii="Times New Roman" w:hAnsi="Times New Roman"/>
          <w:sz w:val="28"/>
          <w:szCs w:val="28"/>
        </w:rPr>
        <w:t xml:space="preserve"> Стоянова</w:t>
      </w:r>
    </w:p>
    <w:p w:rsidR="0041137E" w:rsidRPr="00334B9C" w:rsidRDefault="0041137E" w:rsidP="00334B9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0F4336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0F433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F4336">
        <w:rPr>
          <w:rFonts w:ascii="Times New Roman" w:hAnsi="Times New Roman"/>
          <w:sz w:val="28"/>
          <w:szCs w:val="28"/>
        </w:rPr>
        <w:t>– 0</w:t>
      </w:r>
    </w:p>
    <w:p w:rsidR="00334B9C" w:rsidRPr="004226D0" w:rsidRDefault="0041137E" w:rsidP="00334B9C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6D0">
        <w:rPr>
          <w:rFonts w:ascii="Times New Roman" w:eastAsia="Times New Roman" w:hAnsi="Times New Roman"/>
          <w:sz w:val="28"/>
          <w:szCs w:val="28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41137E" w:rsidRPr="004226D0" w:rsidRDefault="0041137E" w:rsidP="00674C8E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4226D0">
        <w:rPr>
          <w:rFonts w:ascii="Times New Roman" w:eastAsia="Times New Roman" w:hAnsi="Times New Roman"/>
          <w:sz w:val="28"/>
          <w:szCs w:val="28"/>
          <w:lang w:eastAsia="bg-BG"/>
        </w:rPr>
        <w:t>Св</w:t>
      </w:r>
      <w:r w:rsidRPr="004226D0">
        <w:rPr>
          <w:rFonts w:ascii="Times New Roman" w:hAnsi="Times New Roman"/>
          <w:sz w:val="28"/>
          <w:szCs w:val="28"/>
        </w:rPr>
        <w:t xml:space="preserve">иквам следващото заседание на </w:t>
      </w:r>
      <w:r w:rsidR="00334B9C" w:rsidRPr="00334B9C">
        <w:rPr>
          <w:rFonts w:ascii="Times New Roman" w:hAnsi="Times New Roman"/>
          <w:sz w:val="28"/>
          <w:szCs w:val="28"/>
        </w:rPr>
        <w:t>……</w:t>
      </w:r>
      <w:r w:rsidRPr="00334B9C">
        <w:rPr>
          <w:rFonts w:ascii="Times New Roman" w:hAnsi="Times New Roman"/>
          <w:sz w:val="28"/>
          <w:szCs w:val="28"/>
        </w:rPr>
        <w:t>.09.2019</w:t>
      </w:r>
      <w:r w:rsidR="00334B9C" w:rsidRPr="00334B9C">
        <w:rPr>
          <w:rFonts w:ascii="Times New Roman" w:eastAsia="Times New Roman" w:hAnsi="Times New Roman"/>
          <w:sz w:val="28"/>
          <w:szCs w:val="28"/>
          <w:lang w:eastAsia="bg-BG"/>
        </w:rPr>
        <w:t>г. от 17.0</w:t>
      </w:r>
      <w:r w:rsidRPr="00334B9C">
        <w:rPr>
          <w:rFonts w:ascii="Times New Roman" w:eastAsia="Times New Roman" w:hAnsi="Times New Roman"/>
          <w:sz w:val="28"/>
          <w:szCs w:val="28"/>
          <w:lang w:eastAsia="bg-BG"/>
        </w:rPr>
        <w:t>0 часа.</w:t>
      </w:r>
    </w:p>
    <w:p w:rsidR="0041137E" w:rsidRPr="007C7F66" w:rsidRDefault="0041137E" w:rsidP="00674C8E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е закрито </w:t>
      </w:r>
      <w:proofErr w:type="gramStart"/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r w:rsidR="000F4336">
        <w:rPr>
          <w:rFonts w:ascii="Times New Roman" w:hAnsi="Times New Roman"/>
          <w:sz w:val="28"/>
          <w:szCs w:val="28"/>
        </w:rPr>
        <w:t xml:space="preserve"> </w:t>
      </w:r>
      <w:r w:rsidR="00334B9C" w:rsidRPr="00334B9C">
        <w:rPr>
          <w:rFonts w:ascii="Times New Roman" w:hAnsi="Times New Roman"/>
          <w:sz w:val="28"/>
          <w:szCs w:val="28"/>
        </w:rPr>
        <w:t>18.00</w:t>
      </w:r>
      <w:proofErr w:type="gramEnd"/>
      <w:r w:rsidRPr="00334B9C">
        <w:rPr>
          <w:rFonts w:ascii="Times New Roman" w:hAnsi="Times New Roman"/>
          <w:sz w:val="28"/>
          <w:szCs w:val="28"/>
        </w:rPr>
        <w:t xml:space="preserve">  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часа </w:t>
      </w:r>
      <w:r w:rsidRPr="007C7F66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</w:p>
    <w:p w:rsidR="00334B9C" w:rsidRDefault="0041137E" w:rsidP="00334B9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  </w:t>
      </w:r>
    </w:p>
    <w:p w:rsidR="0041137E" w:rsidRPr="00334B9C" w:rsidRDefault="0041137E" w:rsidP="00334B9C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41137E" w:rsidRPr="00370790" w:rsidRDefault="0041137E" w:rsidP="00411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Председател:</w:t>
      </w:r>
    </w:p>
    <w:p w:rsidR="0041137E" w:rsidRPr="00370790" w:rsidRDefault="0041137E" w:rsidP="004113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/Здравка Иванова/</w:t>
      </w:r>
    </w:p>
    <w:p w:rsidR="0041137E" w:rsidRPr="00370790" w:rsidRDefault="0041137E" w:rsidP="00411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Секретар:</w:t>
      </w:r>
    </w:p>
    <w:p w:rsidR="0041137E" w:rsidRPr="00AF6E5A" w:rsidRDefault="0041137E" w:rsidP="00AF6E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/Жив</w:t>
      </w:r>
      <w:bookmarkStart w:id="0" w:name="_GoBack"/>
      <w:bookmarkEnd w:id="0"/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ка </w:t>
      </w:r>
      <w:proofErr w:type="spellStart"/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Запорожанова</w:t>
      </w:r>
      <w:proofErr w:type="spellEnd"/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</w:t>
      </w:r>
    </w:p>
    <w:p w:rsidR="00826286" w:rsidRDefault="00826286"/>
    <w:sectPr w:rsidR="00826286" w:rsidSect="00AF6E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88"/>
    <w:multiLevelType w:val="hybridMultilevel"/>
    <w:tmpl w:val="768C4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5FB"/>
    <w:multiLevelType w:val="hybridMultilevel"/>
    <w:tmpl w:val="3416B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6B20"/>
    <w:multiLevelType w:val="multilevel"/>
    <w:tmpl w:val="D8BA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A4F79"/>
    <w:multiLevelType w:val="hybridMultilevel"/>
    <w:tmpl w:val="F5CEA5B6"/>
    <w:lvl w:ilvl="0" w:tplc="814A55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DD505F2"/>
    <w:multiLevelType w:val="multilevel"/>
    <w:tmpl w:val="93E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D4332"/>
    <w:multiLevelType w:val="multilevel"/>
    <w:tmpl w:val="10B66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727AE"/>
    <w:multiLevelType w:val="multilevel"/>
    <w:tmpl w:val="F83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C2BFE"/>
    <w:multiLevelType w:val="multilevel"/>
    <w:tmpl w:val="DA0A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465F9"/>
    <w:multiLevelType w:val="multilevel"/>
    <w:tmpl w:val="A37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51C5C"/>
    <w:multiLevelType w:val="hybridMultilevel"/>
    <w:tmpl w:val="249A8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422A57"/>
    <w:multiLevelType w:val="hybridMultilevel"/>
    <w:tmpl w:val="CBDA0514"/>
    <w:lvl w:ilvl="0" w:tplc="4C023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C203F8"/>
    <w:multiLevelType w:val="multilevel"/>
    <w:tmpl w:val="D4B6E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063E6"/>
    <w:multiLevelType w:val="multilevel"/>
    <w:tmpl w:val="5D42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CA"/>
    <w:rsid w:val="000C382D"/>
    <w:rsid w:val="000F25D8"/>
    <w:rsid w:val="000F4336"/>
    <w:rsid w:val="00137899"/>
    <w:rsid w:val="001F66D8"/>
    <w:rsid w:val="002B50CA"/>
    <w:rsid w:val="00334B9C"/>
    <w:rsid w:val="0039247D"/>
    <w:rsid w:val="0041137E"/>
    <w:rsid w:val="004226D0"/>
    <w:rsid w:val="004B47D6"/>
    <w:rsid w:val="00627ECF"/>
    <w:rsid w:val="00674C8E"/>
    <w:rsid w:val="006E011D"/>
    <w:rsid w:val="00826286"/>
    <w:rsid w:val="008B0D7F"/>
    <w:rsid w:val="009505FA"/>
    <w:rsid w:val="009B3904"/>
    <w:rsid w:val="00AF6E5A"/>
    <w:rsid w:val="00B848A7"/>
    <w:rsid w:val="00C60A6E"/>
    <w:rsid w:val="00E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9BB0"/>
  <w15:chartTrackingRefBased/>
  <w15:docId w15:val="{A7E04683-B92E-418F-9EF6-3B62788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113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4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cp:lastPrinted>2019-09-11T15:25:00Z</cp:lastPrinted>
  <dcterms:created xsi:type="dcterms:W3CDTF">2019-09-10T13:37:00Z</dcterms:created>
  <dcterms:modified xsi:type="dcterms:W3CDTF">2019-09-11T16:03:00Z</dcterms:modified>
</cp:coreProperties>
</file>