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45" w:rsidRPr="003E727C" w:rsidRDefault="00B21245" w:rsidP="00B21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ОБЩИНСКА ИЗБИРАТЕЛНА КОМИСИЯ – ГР. ГЕНЕРАЛ ТОШЕВО</w:t>
      </w:r>
    </w:p>
    <w:p w:rsidR="00B21245" w:rsidRPr="003E727C" w:rsidRDefault="003B41F9" w:rsidP="00B21245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</w:t>
      </w:r>
      <w:r w:rsidR="009848FA">
        <w:rPr>
          <w:rFonts w:ascii="Times New Roman" w:eastAsia="Times New Roman" w:hAnsi="Times New Roman"/>
          <w:sz w:val="26"/>
          <w:szCs w:val="26"/>
          <w:lang w:eastAsia="bg-BG"/>
        </w:rPr>
        <w:t xml:space="preserve"> 24</w:t>
      </w:r>
      <w:r w:rsidR="002B0471">
        <w:rPr>
          <w:rFonts w:ascii="Times New Roman" w:eastAsia="Times New Roman" w:hAnsi="Times New Roman"/>
          <w:sz w:val="26"/>
          <w:szCs w:val="26"/>
          <w:lang w:eastAsia="bg-BG"/>
        </w:rPr>
        <w:t xml:space="preserve">/ </w:t>
      </w:r>
      <w:r w:rsidR="009848FA">
        <w:rPr>
          <w:rFonts w:ascii="Times New Roman" w:eastAsia="Times New Roman" w:hAnsi="Times New Roman"/>
          <w:sz w:val="26"/>
          <w:szCs w:val="26"/>
          <w:lang w:eastAsia="bg-BG"/>
        </w:rPr>
        <w:t>01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9848FA">
        <w:rPr>
          <w:rFonts w:ascii="Times New Roman" w:eastAsia="Times New Roman" w:hAnsi="Times New Roman"/>
          <w:sz w:val="26"/>
          <w:szCs w:val="26"/>
          <w:lang w:eastAsia="bg-BG"/>
        </w:rPr>
        <w:t xml:space="preserve"> 11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2019г.</w:t>
      </w:r>
    </w:p>
    <w:p w:rsidR="00B21245" w:rsidRPr="00D962B6" w:rsidRDefault="009848FA" w:rsidP="00B21245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01</w:t>
      </w:r>
      <w:r w:rsidR="002B047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B21245" w:rsidRPr="00D962B6">
        <w:rPr>
          <w:rFonts w:ascii="Times New Roman" w:hAnsi="Times New Roman"/>
          <w:sz w:val="24"/>
          <w:szCs w:val="24"/>
        </w:rPr>
        <w:t>.</w:t>
      </w:r>
      <w:r w:rsidR="00B21245">
        <w:rPr>
          <w:rFonts w:ascii="Times New Roman" w:hAnsi="Times New Roman"/>
          <w:sz w:val="24"/>
          <w:szCs w:val="24"/>
        </w:rPr>
        <w:t xml:space="preserve"> </w:t>
      </w:r>
      <w:r w:rsidR="00B21245" w:rsidRPr="00D962B6">
        <w:rPr>
          <w:rFonts w:ascii="Times New Roman" w:hAnsi="Times New Roman"/>
          <w:sz w:val="24"/>
          <w:szCs w:val="24"/>
        </w:rPr>
        <w:t>2019</w:t>
      </w:r>
      <w:r w:rsidR="00B21245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B21245" w:rsidRDefault="00B21245" w:rsidP="00B21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заседанието ПРИСЪСТВАХА :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Здравка Георгиева Иванова</w:t>
            </w:r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Диана Мирчева Димитрова</w:t>
            </w:r>
          </w:p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Янка Иванова </w:t>
            </w:r>
            <w:proofErr w:type="spellStart"/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Сивкова</w:t>
            </w:r>
            <w:proofErr w:type="spellEnd"/>
          </w:p>
        </w:tc>
      </w:tr>
      <w:tr w:rsidR="00B21245" w:rsidTr="000A3AD4">
        <w:tc>
          <w:tcPr>
            <w:tcW w:w="2000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B21245" w:rsidRPr="00C77751" w:rsidRDefault="00B21245" w:rsidP="000A3AD4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Живка Димитрова Запорожанова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 </w:t>
            </w:r>
            <w:r w:rsidRPr="00C77751">
              <w:rPr>
                <w:rFonts w:ascii="Times New Roman" w:hAnsi="Times New Roman"/>
                <w:color w:val="333333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Дико Иванов Диков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Атанас Иванов Георгиев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Елисавета Панчева Недялкова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Яна Илиева Вълчева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Върбан Димитров Върбанов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Айгюл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Рамиева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Самиева</w:t>
            </w:r>
            <w:proofErr w:type="spellEnd"/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- Кадир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22539">
              <w:rPr>
                <w:rFonts w:ascii="Times New Roman" w:hAnsi="Times New Roman"/>
                <w:color w:val="333333"/>
                <w:sz w:val="24"/>
                <w:szCs w:val="24"/>
              </w:rPr>
              <w:t>Даниела Димчова Стоянова</w:t>
            </w:r>
          </w:p>
        </w:tc>
      </w:tr>
      <w:tr w:rsidR="00B21245" w:rsidTr="000A3AD4">
        <w:tc>
          <w:tcPr>
            <w:tcW w:w="2000" w:type="dxa"/>
          </w:tcPr>
          <w:p w:rsidR="00B21245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F22539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Милена Иванова Петрова</w:t>
            </w:r>
          </w:p>
        </w:tc>
      </w:tr>
      <w:tr w:rsidR="003B41F9" w:rsidTr="000A3AD4">
        <w:tc>
          <w:tcPr>
            <w:tcW w:w="2000" w:type="dxa"/>
          </w:tcPr>
          <w:p w:rsidR="003B41F9" w:rsidRDefault="003B41F9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3B41F9" w:rsidRDefault="003B41F9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Стоян Енев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Кишишев</w:t>
            </w:r>
            <w:proofErr w:type="spellEnd"/>
          </w:p>
        </w:tc>
      </w:tr>
    </w:tbl>
    <w:p w:rsidR="00B21245" w:rsidRDefault="00B21245" w:rsidP="00B212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B21245" w:rsidRPr="00D962B6" w:rsidRDefault="00B21245" w:rsidP="00B21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9848FA">
        <w:rPr>
          <w:rFonts w:ascii="Times New Roman" w:hAnsi="Times New Roman"/>
          <w:sz w:val="24"/>
          <w:szCs w:val="24"/>
        </w:rPr>
        <w:t>Заседанието бе открито в 17</w:t>
      </w:r>
      <w:r w:rsidRPr="00D962B6">
        <w:rPr>
          <w:rFonts w:ascii="Times New Roman" w:hAnsi="Times New Roman"/>
          <w:sz w:val="24"/>
          <w:szCs w:val="24"/>
        </w:rPr>
        <w:t>.00 часа и председателствано от  Председателя на ОИК Генерал Тошево.</w:t>
      </w:r>
    </w:p>
    <w:p w:rsidR="00B21245" w:rsidRDefault="00B21245" w:rsidP="00B2124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hAnsi="Times New Roman"/>
          <w:sz w:val="24"/>
          <w:szCs w:val="24"/>
        </w:rPr>
        <w:t xml:space="preserve">  Същата предложи заседа</w:t>
      </w:r>
      <w:r>
        <w:rPr>
          <w:rFonts w:ascii="Times New Roman" w:hAnsi="Times New Roman"/>
          <w:sz w:val="24"/>
          <w:szCs w:val="24"/>
        </w:rPr>
        <w:t>нието да се проведе при следния</w:t>
      </w:r>
      <w:r w:rsidRPr="00D962B6">
        <w:rPr>
          <w:rFonts w:ascii="Times New Roman" w:hAnsi="Times New Roman"/>
          <w:sz w:val="24"/>
          <w:szCs w:val="24"/>
        </w:rPr>
        <w:t xml:space="preserve"> дневен ред:</w:t>
      </w:r>
    </w:p>
    <w:p w:rsidR="009848FA" w:rsidRPr="004829C6" w:rsidRDefault="009848FA" w:rsidP="009848FA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829C6">
        <w:rPr>
          <w:rFonts w:ascii="Times New Roman" w:eastAsia="Times New Roman" w:hAnsi="Times New Roman"/>
          <w:sz w:val="24"/>
          <w:szCs w:val="24"/>
          <w:lang w:eastAsia="bg-BG"/>
        </w:rPr>
        <w:t>Замени в СИК №08120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0039 с. Росица, предложени от ПП „АТАКА“</w:t>
      </w:r>
    </w:p>
    <w:p w:rsidR="009848FA" w:rsidRPr="004829C6" w:rsidRDefault="009848FA" w:rsidP="009848FA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829C6">
        <w:rPr>
          <w:rFonts w:ascii="Times New Roman" w:eastAsia="Times New Roman" w:hAnsi="Times New Roman"/>
          <w:sz w:val="24"/>
          <w:szCs w:val="24"/>
          <w:lang w:eastAsia="bg-BG"/>
        </w:rPr>
        <w:t>Замени в СИК №08120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0039 с. Росица, предложени от ПП „ДПС“</w:t>
      </w:r>
    </w:p>
    <w:p w:rsidR="009848FA" w:rsidRPr="004829C6" w:rsidRDefault="009848FA" w:rsidP="009848FA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829C6">
        <w:rPr>
          <w:rFonts w:ascii="Times New Roman" w:eastAsia="Times New Roman" w:hAnsi="Times New Roman"/>
          <w:sz w:val="24"/>
          <w:szCs w:val="24"/>
          <w:lang w:eastAsia="bg-BG"/>
        </w:rPr>
        <w:t>Замени в СИК №08120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0039 с. Росица, предложени от Коалиция „БСП за България“</w:t>
      </w:r>
    </w:p>
    <w:p w:rsidR="009848FA" w:rsidRPr="007475D9" w:rsidRDefault="009848FA" w:rsidP="009848FA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4B3298" w:rsidRDefault="004B3298" w:rsidP="004B32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 w:rsidR="009848F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първа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848FA" w:rsidRPr="001012EA" w:rsidRDefault="007E5A60" w:rsidP="00984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докладва проект на решение за п</w:t>
      </w:r>
      <w:r w:rsidR="009848FA" w:rsidRPr="001012EA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членове на С</w:t>
      </w:r>
      <w:r w:rsidR="009848FA">
        <w:rPr>
          <w:rFonts w:ascii="Times New Roman" w:eastAsia="Times New Roman" w:hAnsi="Times New Roman"/>
          <w:sz w:val="24"/>
          <w:szCs w:val="24"/>
          <w:lang w:eastAsia="bg-BG"/>
        </w:rPr>
        <w:t>ИК №081200039 в О</w:t>
      </w:r>
      <w:r w:rsidR="009848F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 w:rsidR="009848FA">
        <w:rPr>
          <w:rFonts w:ascii="Times New Roman" w:eastAsia="Times New Roman" w:hAnsi="Times New Roman"/>
          <w:sz w:val="24"/>
          <w:szCs w:val="24"/>
          <w:lang w:eastAsia="bg-BG"/>
        </w:rPr>
        <w:t>Генерал Тошево,</w:t>
      </w:r>
      <w:r w:rsidR="009848F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 w:rsidR="009848FA"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„АТАКА“.</w:t>
      </w:r>
      <w:r w:rsidR="009848F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848FA" w:rsidRDefault="009848FA" w:rsidP="00984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с входящ номер: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124/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 чрез 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848FA" w:rsidRDefault="009848FA" w:rsidP="00984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На лице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848FA" w:rsidRPr="001012E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своето</w:t>
      </w:r>
    </w:p>
    <w:p w:rsidR="0013752A" w:rsidRDefault="0013752A" w:rsidP="001375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3752A" w:rsidRDefault="0013752A" w:rsidP="001375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3752A" w:rsidRDefault="0013752A" w:rsidP="001375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13752A" w:rsidRDefault="0013752A" w:rsidP="0013752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9848FA" w:rsidRDefault="009848FA" w:rsidP="001375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9848FA" w:rsidRPr="001012EA" w:rsidRDefault="009848FA" w:rsidP="009848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8FA" w:rsidRDefault="009848FA" w:rsidP="00984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9848FA" w:rsidRDefault="009848FA" w:rsidP="00984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1/ Любомир Великов Михайлов- член на СИК 081200039 с. Росица, назначен с Решение № 119-МИ/28.09.2019 г на ОИК.</w:t>
      </w:r>
    </w:p>
    <w:p w:rsidR="009848F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8F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9848F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1/ Илияна Иванова Стефанова– член на СИК 081200039 с. Росица.</w:t>
      </w:r>
    </w:p>
    <w:p w:rsidR="009848F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8FA" w:rsidRPr="001012E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 у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назначенит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 на СИК  и се анулират издадените такива на освободените членове.</w:t>
      </w:r>
    </w:p>
    <w:p w:rsidR="009848F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8FA" w:rsidRPr="004C00E5" w:rsidRDefault="009848FA" w:rsidP="009848F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9848FA" w:rsidRPr="004C00E5" w:rsidRDefault="009848FA" w:rsidP="009848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9848FA" w:rsidRDefault="009848FA" w:rsidP="009848F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9848F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втора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9848FA" w:rsidRPr="001012EA" w:rsidRDefault="007E5A60" w:rsidP="00984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докладва проект на решение за п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ромяна</w:t>
      </w:r>
      <w:r w:rsidR="009848F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състава на членове на С</w:t>
      </w:r>
      <w:r w:rsidR="009848FA">
        <w:rPr>
          <w:rFonts w:ascii="Times New Roman" w:eastAsia="Times New Roman" w:hAnsi="Times New Roman"/>
          <w:sz w:val="24"/>
          <w:szCs w:val="24"/>
          <w:lang w:eastAsia="bg-BG"/>
        </w:rPr>
        <w:t>ИК №081200039 в О</w:t>
      </w:r>
      <w:r w:rsidR="009848F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 w:rsidR="009848FA">
        <w:rPr>
          <w:rFonts w:ascii="Times New Roman" w:eastAsia="Times New Roman" w:hAnsi="Times New Roman"/>
          <w:sz w:val="24"/>
          <w:szCs w:val="24"/>
          <w:lang w:eastAsia="bg-BG"/>
        </w:rPr>
        <w:t>Генерал Тошево,</w:t>
      </w:r>
      <w:r w:rsidR="009848F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 w:rsidR="009848FA">
        <w:rPr>
          <w:rFonts w:ascii="Times New Roman" w:eastAsia="Times New Roman" w:hAnsi="Times New Roman"/>
          <w:sz w:val="24"/>
          <w:szCs w:val="24"/>
          <w:lang w:eastAsia="bg-BG"/>
        </w:rPr>
        <w:t xml:space="preserve"> ПП „Движение за права и свободи“.</w:t>
      </w:r>
      <w:r w:rsidR="009848F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848FA" w:rsidRDefault="009848FA" w:rsidP="00984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с входящ номер: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125/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 чрез 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848FA" w:rsidRDefault="009848FA" w:rsidP="00984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На лице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848FA" w:rsidRPr="001012E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взе своето</w:t>
      </w:r>
    </w:p>
    <w:p w:rsidR="009848FA" w:rsidRPr="001012EA" w:rsidRDefault="009848FA" w:rsidP="009848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9848FA" w:rsidRDefault="009848FA" w:rsidP="00984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9848FA" w:rsidRDefault="009848FA" w:rsidP="00984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1/ Бирсен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Азисова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Исмаилова – Ахмед – зам. председател  на СИК 081200039 с. Росица, назначен с Решение № 119-МИ/28.09.2019 г на ОИК.</w:t>
      </w:r>
    </w:p>
    <w:p w:rsidR="009848F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848F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9848FA" w:rsidRDefault="009848FA" w:rsidP="00984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1/ Деспина Дянкова Панчева– зам. председател на СИК 081200039 с. Росица.</w:t>
      </w:r>
    </w:p>
    <w:p w:rsidR="009848FA" w:rsidRPr="001012EA" w:rsidRDefault="0013752A" w:rsidP="009848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9848FA" w:rsidRPr="001012EA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 w:rsidR="009848FA">
        <w:rPr>
          <w:rFonts w:ascii="Times New Roman" w:eastAsia="Times New Roman" w:hAnsi="Times New Roman"/>
          <w:sz w:val="24"/>
          <w:szCs w:val="24"/>
          <w:lang w:eastAsia="bg-BG"/>
        </w:rPr>
        <w:t>ат у</w:t>
      </w:r>
      <w:r w:rsidR="009848FA" w:rsidRPr="001012EA">
        <w:rPr>
          <w:rFonts w:ascii="Times New Roman" w:eastAsia="Times New Roman" w:hAnsi="Times New Roman"/>
          <w:sz w:val="24"/>
          <w:szCs w:val="24"/>
          <w:lang w:eastAsia="bg-BG"/>
        </w:rPr>
        <w:t>достоверени</w:t>
      </w:r>
      <w:r w:rsidR="009848FA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="009848F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назначенит</w:t>
      </w:r>
      <w:r w:rsidR="009848FA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9848F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 w:rsidR="009848FA">
        <w:rPr>
          <w:rFonts w:ascii="Times New Roman" w:eastAsia="Times New Roman" w:hAnsi="Times New Roman"/>
          <w:sz w:val="24"/>
          <w:szCs w:val="24"/>
          <w:lang w:eastAsia="bg-BG"/>
        </w:rPr>
        <w:t>ове на СИК  и се анулират издадените такива на освободените членове.</w:t>
      </w:r>
    </w:p>
    <w:p w:rsidR="0013752A" w:rsidRDefault="0013752A" w:rsidP="009848F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848FA" w:rsidRPr="004C00E5" w:rsidRDefault="009848FA" w:rsidP="009848F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9848FA" w:rsidRPr="004C00E5" w:rsidRDefault="009848FA" w:rsidP="009848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13752A" w:rsidRDefault="009848FA" w:rsidP="0013752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9848FA" w:rsidRPr="0013752A" w:rsidRDefault="009848FA" w:rsidP="001375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трета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13752A" w:rsidRPr="001012EA" w:rsidRDefault="007E5A60" w:rsidP="00137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 докладва проект на решение за п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ромяна</w:t>
      </w:r>
      <w:r w:rsidR="0013752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състава на членове на С</w:t>
      </w:r>
      <w:r w:rsidR="0013752A">
        <w:rPr>
          <w:rFonts w:ascii="Times New Roman" w:eastAsia="Times New Roman" w:hAnsi="Times New Roman"/>
          <w:sz w:val="24"/>
          <w:szCs w:val="24"/>
          <w:lang w:eastAsia="bg-BG"/>
        </w:rPr>
        <w:t>ИК №081200039 в О</w:t>
      </w:r>
      <w:r w:rsidR="0013752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 w:rsidR="0013752A">
        <w:rPr>
          <w:rFonts w:ascii="Times New Roman" w:eastAsia="Times New Roman" w:hAnsi="Times New Roman"/>
          <w:sz w:val="24"/>
          <w:szCs w:val="24"/>
          <w:lang w:eastAsia="bg-BG"/>
        </w:rPr>
        <w:t>Генерал Тошево,</w:t>
      </w:r>
      <w:r w:rsidR="0013752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 от</w:t>
      </w:r>
      <w:r w:rsidR="0013752A"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„БСП за България“.</w:t>
      </w:r>
      <w:r w:rsidR="0013752A"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3752A" w:rsidRDefault="0013752A" w:rsidP="00137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с входящ номер: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128/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01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 чрез  упълномощен представител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област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за освобождаване на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3752A" w:rsidRDefault="0013752A" w:rsidP="00137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В предложението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име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 данните на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, ко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то ще замен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ят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свободени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ове. На лице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са изискванията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ИК, относно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замяна членовете на СИК 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основание за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промяна с оглед обезпечаване протичането на изборния процес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Генерал Тошево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3752A" w:rsidRPr="001012EA" w:rsidRDefault="0013752A" w:rsidP="001375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</w:t>
      </w:r>
      <w:r w:rsidRPr="009541E8">
        <w:rPr>
          <w:rFonts w:ascii="Times New Roman" w:eastAsia="Times New Roman" w:hAnsi="Times New Roman"/>
          <w:sz w:val="24"/>
          <w:szCs w:val="24"/>
          <w:lang w:eastAsia="bg-BG"/>
        </w:rPr>
        <w:t xml:space="preserve">чл. 87, ал.1, т.6 и т.5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от Изборния кодекс Общинската избирателна комисия</w:t>
      </w:r>
    </w:p>
    <w:p w:rsidR="0013752A" w:rsidRPr="001012EA" w:rsidRDefault="0013752A" w:rsidP="001375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1012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3752A" w:rsidRDefault="0013752A" w:rsidP="00137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:</w:t>
      </w:r>
    </w:p>
    <w:p w:rsidR="0013752A" w:rsidRDefault="0013752A" w:rsidP="00137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1/ Иван Бонев Петков  – секретар  на СИК 081200039 с. Росица, назначен с Решение № 119-МИ/28.09.2019 г на ОИК;</w:t>
      </w:r>
    </w:p>
    <w:p w:rsidR="0013752A" w:rsidRDefault="0013752A" w:rsidP="00137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2/ Снежанка Стоянова Георгиева – член на СИК 081200039 с. Росица, назначена с Решение № 119-МИ/28.09.2019 г на ОИК;</w:t>
      </w:r>
    </w:p>
    <w:p w:rsidR="0013752A" w:rsidRDefault="0013752A" w:rsidP="001375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752A" w:rsidRDefault="0013752A" w:rsidP="001375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6A550B"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</w:p>
    <w:p w:rsidR="0013752A" w:rsidRDefault="0013752A" w:rsidP="001375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1/ Николай Димитров Димитров– секретар на СИК 081200039 с. Росица;</w:t>
      </w:r>
    </w:p>
    <w:p w:rsidR="0013752A" w:rsidRDefault="0013752A" w:rsidP="001375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2/ Славка Костадинова Иванова - член на СИК 081200039 с. Росица;</w:t>
      </w:r>
    </w:p>
    <w:p w:rsidR="0013752A" w:rsidRDefault="0013752A" w:rsidP="001375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3752A" w:rsidRPr="001012EA" w:rsidRDefault="0013752A" w:rsidP="001375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Да се издад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 у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>достоверени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на назначенит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1012EA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 на СИК  и се анулират издадените такива на освободените членове.</w:t>
      </w:r>
    </w:p>
    <w:p w:rsidR="0013752A" w:rsidRDefault="00E068C2" w:rsidP="001375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3752A" w:rsidRPr="004C00E5" w:rsidRDefault="0013752A" w:rsidP="0013752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C00E5">
        <w:rPr>
          <w:rFonts w:ascii="Times New Roman" w:hAnsi="Times New Roman"/>
          <w:sz w:val="24"/>
          <w:szCs w:val="24"/>
        </w:rPr>
        <w:t xml:space="preserve"> членове на ОИК: </w:t>
      </w:r>
    </w:p>
    <w:p w:rsidR="0013752A" w:rsidRPr="004C00E5" w:rsidRDefault="0013752A" w:rsidP="0013752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4C00E5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4C00E5">
        <w:rPr>
          <w:rFonts w:ascii="Times New Roman" w:hAnsi="Times New Roman"/>
          <w:sz w:val="24"/>
          <w:szCs w:val="24"/>
        </w:rPr>
        <w:t>Сивкова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Живка Димитрова Запорожанова, Дико Иванов Диков, Атанас Иванов Георгиев, Елисавета Панчева Недялкова, Яна Илиева Вълчева, Върбан Димитров Върбанов, Стоян Енев </w:t>
      </w:r>
      <w:proofErr w:type="spellStart"/>
      <w:r w:rsidRPr="004C00E5">
        <w:rPr>
          <w:rFonts w:ascii="Times New Roman" w:hAnsi="Times New Roman"/>
          <w:sz w:val="24"/>
          <w:szCs w:val="24"/>
        </w:rPr>
        <w:t>Кишишев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, Айгюл </w:t>
      </w:r>
      <w:proofErr w:type="spellStart"/>
      <w:r w:rsidRPr="004C00E5">
        <w:rPr>
          <w:rFonts w:ascii="Times New Roman" w:hAnsi="Times New Roman"/>
          <w:sz w:val="24"/>
          <w:szCs w:val="24"/>
        </w:rPr>
        <w:t>Рамиева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00E5">
        <w:rPr>
          <w:rFonts w:ascii="Times New Roman" w:hAnsi="Times New Roman"/>
          <w:sz w:val="24"/>
          <w:szCs w:val="24"/>
        </w:rPr>
        <w:t>Самиева</w:t>
      </w:r>
      <w:proofErr w:type="spellEnd"/>
      <w:r w:rsidRPr="004C00E5">
        <w:rPr>
          <w:rFonts w:ascii="Times New Roman" w:hAnsi="Times New Roman"/>
          <w:sz w:val="24"/>
          <w:szCs w:val="24"/>
        </w:rPr>
        <w:t xml:space="preserve"> - Кадир, Даниела Димчова Стоянова, Милена Иванова Петрова</w:t>
      </w:r>
    </w:p>
    <w:p w:rsidR="0013752A" w:rsidRDefault="0013752A" w:rsidP="0013752A">
      <w:pPr>
        <w:spacing w:line="240" w:lineRule="auto"/>
        <w:rPr>
          <w:rFonts w:ascii="Times New Roman" w:hAnsi="Times New Roman"/>
          <w:sz w:val="24"/>
          <w:szCs w:val="24"/>
        </w:rPr>
      </w:pPr>
      <w:r w:rsidRPr="004C00E5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4C00E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C00E5">
        <w:rPr>
          <w:rFonts w:ascii="Times New Roman" w:hAnsi="Times New Roman"/>
          <w:sz w:val="24"/>
          <w:szCs w:val="24"/>
        </w:rPr>
        <w:t>– 0</w:t>
      </w:r>
    </w:p>
    <w:p w:rsidR="0013752A" w:rsidRDefault="0013752A" w:rsidP="001375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четвърта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430672" w:rsidRDefault="0013752A" w:rsidP="009848FA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Текущи</w:t>
      </w:r>
    </w:p>
    <w:p w:rsidR="00F71A13" w:rsidRPr="00417EA7" w:rsidRDefault="00F71A13" w:rsidP="00F71A1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F71A13" w:rsidRPr="00C45BD8" w:rsidRDefault="005C22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C45BD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71A13" w:rsidRPr="00C45BD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Заседанието е закрито</w:t>
      </w:r>
      <w:r w:rsidR="001375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="008C7C0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gramStart"/>
      <w:r w:rsidR="007E5A60">
        <w:rPr>
          <w:rFonts w:ascii="Times New Roman" w:eastAsia="Times New Roman" w:hAnsi="Times New Roman"/>
          <w:sz w:val="24"/>
          <w:szCs w:val="24"/>
          <w:lang w:eastAsia="bg-BG"/>
        </w:rPr>
        <w:t>16</w:t>
      </w:r>
      <w:r w:rsidR="006505DF">
        <w:rPr>
          <w:rFonts w:ascii="Times New Roman" w:eastAsia="Times New Roman" w:hAnsi="Times New Roman"/>
          <w:sz w:val="24"/>
          <w:szCs w:val="24"/>
          <w:lang w:eastAsia="bg-BG"/>
        </w:rPr>
        <w:t>:00</w:t>
      </w:r>
      <w:r w:rsidR="00F71A13" w:rsidRPr="00C45BD8">
        <w:rPr>
          <w:rFonts w:ascii="Times New Roman" w:hAnsi="Times New Roman"/>
          <w:sz w:val="24"/>
          <w:szCs w:val="24"/>
        </w:rPr>
        <w:t xml:space="preserve">  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proofErr w:type="gramEnd"/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F71A13" w:rsidRPr="00D962B6" w:rsidRDefault="00F71A13" w:rsidP="00F71A1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F71A13" w:rsidRPr="00D962B6" w:rsidRDefault="00F71A13" w:rsidP="00F71A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/Живка Запорожанова/</w:t>
      </w:r>
    </w:p>
    <w:p w:rsidR="00F71A13" w:rsidRPr="00D962B6" w:rsidRDefault="00F71A13" w:rsidP="00F71A13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55144" w:rsidRDefault="00E55144" w:rsidP="00E551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00E5" w:rsidRDefault="004C00E5" w:rsidP="004C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B55CF" w:rsidRDefault="004C00E5" w:rsidP="00F71A13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B5A">
        <w:rPr>
          <w:rFonts w:ascii="Times New Roman" w:hAnsi="Times New Roman"/>
          <w:sz w:val="24"/>
          <w:szCs w:val="24"/>
        </w:rPr>
        <w:t xml:space="preserve">       </w:t>
      </w:r>
    </w:p>
    <w:sectPr w:rsidR="00AB55CF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F98"/>
    <w:multiLevelType w:val="multilevel"/>
    <w:tmpl w:val="46CC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54158"/>
    <w:multiLevelType w:val="hybridMultilevel"/>
    <w:tmpl w:val="6778C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168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842D5"/>
    <w:multiLevelType w:val="multilevel"/>
    <w:tmpl w:val="756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427B4"/>
    <w:multiLevelType w:val="multilevel"/>
    <w:tmpl w:val="B89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03D27"/>
    <w:multiLevelType w:val="multilevel"/>
    <w:tmpl w:val="7174D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0B38"/>
    <w:multiLevelType w:val="multilevel"/>
    <w:tmpl w:val="0FB62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D461DE9"/>
    <w:multiLevelType w:val="multilevel"/>
    <w:tmpl w:val="32C04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CE27521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F4BF9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17981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24BD5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E753A"/>
    <w:multiLevelType w:val="hybridMultilevel"/>
    <w:tmpl w:val="DC8C7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55E6"/>
    <w:multiLevelType w:val="multilevel"/>
    <w:tmpl w:val="3D7083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07FDD"/>
    <w:multiLevelType w:val="hybridMultilevel"/>
    <w:tmpl w:val="14403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B4479"/>
    <w:multiLevelType w:val="multilevel"/>
    <w:tmpl w:val="18028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72DBA"/>
    <w:multiLevelType w:val="hybridMultilevel"/>
    <w:tmpl w:val="DB62F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F24E1"/>
    <w:multiLevelType w:val="multilevel"/>
    <w:tmpl w:val="127ED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B148C8"/>
    <w:multiLevelType w:val="hybridMultilevel"/>
    <w:tmpl w:val="8154F3DC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58E43AD"/>
    <w:multiLevelType w:val="multilevel"/>
    <w:tmpl w:val="F1061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6F015B"/>
    <w:multiLevelType w:val="hybridMultilevel"/>
    <w:tmpl w:val="2F344958"/>
    <w:lvl w:ilvl="0" w:tplc="D14E3B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83699"/>
    <w:multiLevelType w:val="multilevel"/>
    <w:tmpl w:val="7756A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9C7002"/>
    <w:multiLevelType w:val="hybridMultilevel"/>
    <w:tmpl w:val="D67AB36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F8513C"/>
    <w:multiLevelType w:val="multilevel"/>
    <w:tmpl w:val="3E64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860AC3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3"/>
  </w:num>
  <w:num w:numId="5">
    <w:abstractNumId w:val="29"/>
  </w:num>
  <w:num w:numId="6">
    <w:abstractNumId w:val="17"/>
  </w:num>
  <w:num w:numId="7">
    <w:abstractNumId w:val="2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28"/>
  </w:num>
  <w:num w:numId="13">
    <w:abstractNumId w:val="20"/>
  </w:num>
  <w:num w:numId="14">
    <w:abstractNumId w:val="10"/>
  </w:num>
  <w:num w:numId="15">
    <w:abstractNumId w:val="22"/>
  </w:num>
  <w:num w:numId="16">
    <w:abstractNumId w:val="6"/>
  </w:num>
  <w:num w:numId="17">
    <w:abstractNumId w:val="24"/>
  </w:num>
  <w:num w:numId="18">
    <w:abstractNumId w:val="26"/>
  </w:num>
  <w:num w:numId="19">
    <w:abstractNumId w:val="18"/>
  </w:num>
  <w:num w:numId="20">
    <w:abstractNumId w:val="19"/>
  </w:num>
  <w:num w:numId="21">
    <w:abstractNumId w:val="15"/>
  </w:num>
  <w:num w:numId="22">
    <w:abstractNumId w:val="4"/>
  </w:num>
  <w:num w:numId="23">
    <w:abstractNumId w:val="16"/>
  </w:num>
  <w:num w:numId="24">
    <w:abstractNumId w:val="12"/>
  </w:num>
  <w:num w:numId="25">
    <w:abstractNumId w:val="13"/>
  </w:num>
  <w:num w:numId="26">
    <w:abstractNumId w:val="27"/>
  </w:num>
  <w:num w:numId="27">
    <w:abstractNumId w:val="25"/>
  </w:num>
  <w:num w:numId="28">
    <w:abstractNumId w:val="3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071153"/>
    <w:rsid w:val="00095ECA"/>
    <w:rsid w:val="000A4112"/>
    <w:rsid w:val="000B4D49"/>
    <w:rsid w:val="000E2BF2"/>
    <w:rsid w:val="0013752A"/>
    <w:rsid w:val="00143133"/>
    <w:rsid w:val="0018012E"/>
    <w:rsid w:val="00190033"/>
    <w:rsid w:val="001B1965"/>
    <w:rsid w:val="001E6AA3"/>
    <w:rsid w:val="001F095E"/>
    <w:rsid w:val="00211B8D"/>
    <w:rsid w:val="002506DE"/>
    <w:rsid w:val="00271F37"/>
    <w:rsid w:val="00286028"/>
    <w:rsid w:val="00286829"/>
    <w:rsid w:val="002B0471"/>
    <w:rsid w:val="002B6554"/>
    <w:rsid w:val="002B7216"/>
    <w:rsid w:val="002C1ACF"/>
    <w:rsid w:val="002C4170"/>
    <w:rsid w:val="002D3AF6"/>
    <w:rsid w:val="003B41F9"/>
    <w:rsid w:val="00414331"/>
    <w:rsid w:val="00417EA7"/>
    <w:rsid w:val="00424516"/>
    <w:rsid w:val="00430672"/>
    <w:rsid w:val="00484505"/>
    <w:rsid w:val="0048588C"/>
    <w:rsid w:val="00495505"/>
    <w:rsid w:val="004A11D7"/>
    <w:rsid w:val="004B1961"/>
    <w:rsid w:val="004B3298"/>
    <w:rsid w:val="004B565B"/>
    <w:rsid w:val="004C00E5"/>
    <w:rsid w:val="004C20FD"/>
    <w:rsid w:val="004E570C"/>
    <w:rsid w:val="00517FC0"/>
    <w:rsid w:val="005504B4"/>
    <w:rsid w:val="00571E3C"/>
    <w:rsid w:val="005816AE"/>
    <w:rsid w:val="005A6BEC"/>
    <w:rsid w:val="005B6681"/>
    <w:rsid w:val="005C2213"/>
    <w:rsid w:val="005C2938"/>
    <w:rsid w:val="00626780"/>
    <w:rsid w:val="006348C9"/>
    <w:rsid w:val="00645440"/>
    <w:rsid w:val="0064758B"/>
    <w:rsid w:val="006505DF"/>
    <w:rsid w:val="00651227"/>
    <w:rsid w:val="00673E92"/>
    <w:rsid w:val="006974C2"/>
    <w:rsid w:val="006A5B33"/>
    <w:rsid w:val="006C57A5"/>
    <w:rsid w:val="006F287C"/>
    <w:rsid w:val="006F579D"/>
    <w:rsid w:val="00701E24"/>
    <w:rsid w:val="00706EBB"/>
    <w:rsid w:val="00714336"/>
    <w:rsid w:val="007443B2"/>
    <w:rsid w:val="007857A1"/>
    <w:rsid w:val="007D411B"/>
    <w:rsid w:val="007D4783"/>
    <w:rsid w:val="007D6536"/>
    <w:rsid w:val="007E5A60"/>
    <w:rsid w:val="007F3A86"/>
    <w:rsid w:val="008465DB"/>
    <w:rsid w:val="008653CE"/>
    <w:rsid w:val="00874CC8"/>
    <w:rsid w:val="0088342B"/>
    <w:rsid w:val="008860FE"/>
    <w:rsid w:val="008874F6"/>
    <w:rsid w:val="008C0F1C"/>
    <w:rsid w:val="008C2931"/>
    <w:rsid w:val="008C5137"/>
    <w:rsid w:val="008C7C0B"/>
    <w:rsid w:val="008D695A"/>
    <w:rsid w:val="009028B4"/>
    <w:rsid w:val="00904401"/>
    <w:rsid w:val="0091044F"/>
    <w:rsid w:val="0095120D"/>
    <w:rsid w:val="009848FA"/>
    <w:rsid w:val="00987749"/>
    <w:rsid w:val="009A3C4F"/>
    <w:rsid w:val="009B1FC9"/>
    <w:rsid w:val="009B7E6E"/>
    <w:rsid w:val="009C2191"/>
    <w:rsid w:val="00A05EC0"/>
    <w:rsid w:val="00A266A2"/>
    <w:rsid w:val="00A42597"/>
    <w:rsid w:val="00A86268"/>
    <w:rsid w:val="00AB55CF"/>
    <w:rsid w:val="00AC0F3A"/>
    <w:rsid w:val="00AF4CC5"/>
    <w:rsid w:val="00B16041"/>
    <w:rsid w:val="00B21245"/>
    <w:rsid w:val="00B26684"/>
    <w:rsid w:val="00B307AA"/>
    <w:rsid w:val="00B54EA5"/>
    <w:rsid w:val="00B664A0"/>
    <w:rsid w:val="00B7395D"/>
    <w:rsid w:val="00BC250E"/>
    <w:rsid w:val="00BD1080"/>
    <w:rsid w:val="00C2404D"/>
    <w:rsid w:val="00C347DE"/>
    <w:rsid w:val="00C364FD"/>
    <w:rsid w:val="00C45BD8"/>
    <w:rsid w:val="00C553C0"/>
    <w:rsid w:val="00C91C53"/>
    <w:rsid w:val="00C942C9"/>
    <w:rsid w:val="00D07145"/>
    <w:rsid w:val="00D07EC5"/>
    <w:rsid w:val="00D429EA"/>
    <w:rsid w:val="00D63B5A"/>
    <w:rsid w:val="00D875ED"/>
    <w:rsid w:val="00DA3892"/>
    <w:rsid w:val="00DB1398"/>
    <w:rsid w:val="00E068C2"/>
    <w:rsid w:val="00E070C4"/>
    <w:rsid w:val="00E55144"/>
    <w:rsid w:val="00E66310"/>
    <w:rsid w:val="00EA12BF"/>
    <w:rsid w:val="00F4099E"/>
    <w:rsid w:val="00F71A13"/>
    <w:rsid w:val="00F90558"/>
    <w:rsid w:val="00F9728E"/>
    <w:rsid w:val="00FB39C3"/>
    <w:rsid w:val="00FC6DE5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1931"/>
  <w15:chartTrackingRefBased/>
  <w15:docId w15:val="{334E2912-02C5-4D0A-9463-D5849B4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1"/>
    <w:pPr>
      <w:ind w:left="720"/>
      <w:contextualSpacing/>
    </w:pPr>
  </w:style>
  <w:style w:type="table" w:styleId="a4">
    <w:name w:val="Table Grid"/>
    <w:basedOn w:val="a1"/>
    <w:uiPriority w:val="39"/>
    <w:rsid w:val="00B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29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9595-9046-48BA-9CCA-772F5401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39</cp:revision>
  <cp:lastPrinted>2019-11-01T14:25:00Z</cp:lastPrinted>
  <dcterms:created xsi:type="dcterms:W3CDTF">2019-10-27T08:10:00Z</dcterms:created>
  <dcterms:modified xsi:type="dcterms:W3CDTF">2019-11-01T14:25:00Z</dcterms:modified>
</cp:coreProperties>
</file>