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440" w:rsidRPr="00002440" w:rsidRDefault="00002440" w:rsidP="00002440">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xml:space="preserve">Общинска избирателна комисия </w:t>
      </w:r>
      <w:r>
        <w:rPr>
          <w:rFonts w:ascii="Times New Roman" w:eastAsia="Times New Roman" w:hAnsi="Times New Roman" w:cs="Times New Roman"/>
          <w:color w:val="333333"/>
          <w:sz w:val="24"/>
          <w:szCs w:val="24"/>
          <w:lang w:eastAsia="bg-BG"/>
        </w:rPr>
        <w:t>Ген. Тошево</w:t>
      </w:r>
    </w:p>
    <w:p w:rsidR="00002440" w:rsidRPr="00002440" w:rsidRDefault="00487328" w:rsidP="0000244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5" style="width:449.35pt;height:0" o:hrpct="0" o:hralign="center" o:hrstd="t" o:hrnoshade="t" o:hr="t" fillcolor="black" stroked="f"/>
        </w:pict>
      </w:r>
    </w:p>
    <w:p w:rsidR="00002440" w:rsidRPr="00002440" w:rsidRDefault="00002440" w:rsidP="00002440">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РЕШЕНИЕ</w:t>
      </w:r>
      <w:r w:rsidRPr="00002440">
        <w:rPr>
          <w:rFonts w:ascii="Times New Roman" w:eastAsia="Times New Roman" w:hAnsi="Times New Roman" w:cs="Times New Roman"/>
          <w:color w:val="333333"/>
          <w:sz w:val="24"/>
          <w:szCs w:val="24"/>
          <w:lang w:eastAsia="bg-BG"/>
        </w:rPr>
        <w:br/>
        <w:t>№ 0</w:t>
      </w:r>
      <w:r w:rsidR="0009652F">
        <w:rPr>
          <w:rFonts w:ascii="Times New Roman" w:eastAsia="Times New Roman" w:hAnsi="Times New Roman" w:cs="Times New Roman"/>
          <w:color w:val="333333"/>
          <w:sz w:val="24"/>
          <w:szCs w:val="24"/>
          <w:lang w:eastAsia="bg-BG"/>
        </w:rPr>
        <w:t>9</w:t>
      </w:r>
      <w:r w:rsidRPr="00002440">
        <w:rPr>
          <w:rFonts w:ascii="Times New Roman" w:eastAsia="Times New Roman" w:hAnsi="Times New Roman" w:cs="Times New Roman"/>
          <w:color w:val="333333"/>
          <w:sz w:val="24"/>
          <w:szCs w:val="24"/>
          <w:lang w:eastAsia="bg-BG"/>
        </w:rPr>
        <w:t>-МИ</w:t>
      </w:r>
      <w:r w:rsidRPr="00002440">
        <w:rPr>
          <w:rFonts w:ascii="Times New Roman" w:eastAsia="Times New Roman" w:hAnsi="Times New Roman" w:cs="Times New Roman"/>
          <w:color w:val="333333"/>
          <w:sz w:val="24"/>
          <w:szCs w:val="24"/>
          <w:lang w:eastAsia="bg-BG"/>
        </w:rPr>
        <w:br/>
      </w:r>
      <w:r>
        <w:rPr>
          <w:rFonts w:ascii="Times New Roman" w:eastAsia="Times New Roman" w:hAnsi="Times New Roman" w:cs="Times New Roman"/>
          <w:color w:val="333333"/>
          <w:sz w:val="24"/>
          <w:szCs w:val="24"/>
          <w:lang w:eastAsia="bg-BG"/>
        </w:rPr>
        <w:t>Ген. Тошево</w:t>
      </w:r>
      <w:r w:rsidRPr="00002440">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11</w:t>
      </w:r>
      <w:r w:rsidRPr="00002440">
        <w:rPr>
          <w:rFonts w:ascii="Times New Roman" w:eastAsia="Times New Roman" w:hAnsi="Times New Roman" w:cs="Times New Roman"/>
          <w:color w:val="333333"/>
          <w:sz w:val="24"/>
          <w:szCs w:val="24"/>
          <w:lang w:eastAsia="bg-BG"/>
        </w:rPr>
        <w:t>.09.2023</w:t>
      </w:r>
    </w:p>
    <w:p w:rsidR="00002440" w:rsidRDefault="00002440" w:rsidP="0000244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xml:space="preserve">ОТНОСНО: реда за свикване на заседания и начина на приемане на решения и обявяването им от ОИК - </w:t>
      </w:r>
      <w:r>
        <w:rPr>
          <w:rFonts w:ascii="Times New Roman" w:eastAsia="Times New Roman" w:hAnsi="Times New Roman" w:cs="Times New Roman"/>
          <w:color w:val="333333"/>
          <w:sz w:val="24"/>
          <w:szCs w:val="24"/>
          <w:lang w:eastAsia="bg-BG"/>
        </w:rPr>
        <w:t>Ген. Тошево</w:t>
      </w:r>
      <w:r w:rsidRPr="00002440">
        <w:rPr>
          <w:rFonts w:ascii="Times New Roman" w:eastAsia="Times New Roman" w:hAnsi="Times New Roman" w:cs="Times New Roman"/>
          <w:color w:val="333333"/>
          <w:sz w:val="24"/>
          <w:szCs w:val="24"/>
          <w:lang w:eastAsia="bg-BG"/>
        </w:rPr>
        <w:t xml:space="preserve"> </w:t>
      </w:r>
    </w:p>
    <w:p w:rsidR="00002440" w:rsidRPr="00002440" w:rsidRDefault="00002440" w:rsidP="0000244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xml:space="preserve">На основание чл.85 и чл.87, ал. 1, т. 1 от Изборния кодекс и Решение № 2161/31.08.2023г. на ЦИК, Общинска избирателна комисия </w:t>
      </w:r>
      <w:r>
        <w:rPr>
          <w:rFonts w:ascii="Times New Roman" w:eastAsia="Times New Roman" w:hAnsi="Times New Roman" w:cs="Times New Roman"/>
          <w:color w:val="333333"/>
          <w:sz w:val="24"/>
          <w:szCs w:val="24"/>
          <w:lang w:eastAsia="bg-BG"/>
        </w:rPr>
        <w:t>Ген. Тошево</w:t>
      </w:r>
      <w:r w:rsidRPr="00002440">
        <w:rPr>
          <w:rFonts w:ascii="Times New Roman" w:eastAsia="Times New Roman" w:hAnsi="Times New Roman" w:cs="Times New Roman"/>
          <w:color w:val="333333"/>
          <w:sz w:val="24"/>
          <w:szCs w:val="24"/>
          <w:lang w:eastAsia="bg-BG"/>
        </w:rPr>
        <w:t>, </w:t>
      </w:r>
    </w:p>
    <w:p w:rsidR="00002440" w:rsidRPr="00002440" w:rsidRDefault="00002440" w:rsidP="00002440">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b/>
          <w:bCs/>
          <w:color w:val="333333"/>
          <w:sz w:val="24"/>
          <w:szCs w:val="24"/>
          <w:lang w:eastAsia="bg-BG"/>
        </w:rPr>
        <w:t>РЕШИ: </w:t>
      </w:r>
    </w:p>
    <w:p w:rsidR="00002440" w:rsidRPr="00002440" w:rsidRDefault="00002440" w:rsidP="0000244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002440" w:rsidRPr="00002440" w:rsidRDefault="00002440" w:rsidP="0000244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Всеки член на ОИК се уведомява за датата и часа на насрочените заседания по телефон и чрез съобщение, което се публикува и на интернет страницата на комисията и се</w:t>
      </w:r>
      <w:r>
        <w:rPr>
          <w:rFonts w:ascii="Times New Roman" w:eastAsia="Times New Roman" w:hAnsi="Times New Roman" w:cs="Times New Roman"/>
          <w:color w:val="333333"/>
          <w:sz w:val="24"/>
          <w:szCs w:val="24"/>
          <w:lang w:eastAsia="bg-BG"/>
        </w:rPr>
        <w:t xml:space="preserve"> поставя на общодостъпно място.</w:t>
      </w:r>
    </w:p>
    <w:p w:rsidR="00002440" w:rsidRPr="00002440" w:rsidRDefault="00002440" w:rsidP="0000244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Проектът за дневен ред се публикува на интернет страницата на комисията преди заседанието.</w:t>
      </w:r>
    </w:p>
    <w:p w:rsidR="00002440" w:rsidRPr="00002440" w:rsidRDefault="00002440" w:rsidP="0000244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002440" w:rsidRPr="00002440" w:rsidRDefault="00002440" w:rsidP="0000244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Гласуването е явно и поименно. Гласува се „за“ или „против“. Не се допуска гласуване „въздържал се“.</w:t>
      </w:r>
    </w:p>
    <w:p w:rsidR="00002440" w:rsidRPr="00002440" w:rsidRDefault="00002440" w:rsidP="0000244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xml:space="preserve">Членовете на ОИК, когато не са съгласни с </w:t>
      </w:r>
      <w:r>
        <w:rPr>
          <w:rFonts w:ascii="Times New Roman" w:eastAsia="Times New Roman" w:hAnsi="Times New Roman" w:cs="Times New Roman"/>
          <w:color w:val="333333"/>
          <w:sz w:val="24"/>
          <w:szCs w:val="24"/>
          <w:lang w:eastAsia="bg-BG"/>
        </w:rPr>
        <w:t>вписаното</w:t>
      </w:r>
      <w:r w:rsidRPr="00002440">
        <w:rPr>
          <w:rFonts w:ascii="Times New Roman" w:eastAsia="Times New Roman" w:hAnsi="Times New Roman" w:cs="Times New Roman"/>
          <w:color w:val="333333"/>
          <w:sz w:val="24"/>
          <w:szCs w:val="24"/>
          <w:lang w:eastAsia="bg-BG"/>
        </w:rPr>
        <w:t xml:space="preserve"> в протокола, могат да го подписват с „особено мнение“, като писмено </w:t>
      </w:r>
      <w:r>
        <w:rPr>
          <w:rFonts w:ascii="Times New Roman" w:eastAsia="Times New Roman" w:hAnsi="Times New Roman" w:cs="Times New Roman"/>
          <w:color w:val="333333"/>
          <w:sz w:val="24"/>
          <w:szCs w:val="24"/>
          <w:lang w:eastAsia="bg-BG"/>
        </w:rPr>
        <w:t>се мотивират</w:t>
      </w:r>
      <w:r w:rsidRPr="00002440">
        <w:rPr>
          <w:rFonts w:ascii="Times New Roman" w:eastAsia="Times New Roman" w:hAnsi="Times New Roman" w:cs="Times New Roman"/>
          <w:color w:val="333333"/>
          <w:sz w:val="24"/>
          <w:szCs w:val="24"/>
          <w:lang w:eastAsia="bg-BG"/>
        </w:rPr>
        <w:t>.</w:t>
      </w:r>
    </w:p>
    <w:p w:rsidR="00002440" w:rsidRPr="00002440" w:rsidRDefault="00002440" w:rsidP="0000244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002440" w:rsidRPr="00002440" w:rsidRDefault="00002440" w:rsidP="0000244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Общинската избирателна комисия приема решенията си с мнозинство две трети от присъстващите членове.</w:t>
      </w:r>
    </w:p>
    <w:p w:rsidR="00002440" w:rsidRPr="00002440" w:rsidRDefault="00877DE8" w:rsidP="00002440">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00002440" w:rsidRPr="00002440">
        <w:rPr>
          <w:rFonts w:ascii="Times New Roman" w:eastAsia="Times New Roman" w:hAnsi="Times New Roman" w:cs="Times New Roman"/>
          <w:color w:val="333333"/>
          <w:sz w:val="24"/>
          <w:szCs w:val="24"/>
          <w:lang w:eastAsia="bg-BG"/>
        </w:rPr>
        <w:t>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002440" w:rsidRPr="00002440" w:rsidRDefault="00002440" w:rsidP="0000244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Решението на ОИК подлежи на обжалване пред ЦИК по реда на чл. 88 ИК.</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xml:space="preserve">При отмяна на </w:t>
      </w:r>
      <w:r w:rsidRPr="00002440">
        <w:rPr>
          <w:rFonts w:ascii="Times New Roman" w:eastAsia="Times New Roman" w:hAnsi="Times New Roman" w:cs="Times New Roman"/>
          <w:i/>
          <w:color w:val="333333"/>
          <w:sz w:val="24"/>
          <w:szCs w:val="24"/>
          <w:lang w:eastAsia="bg-BG"/>
        </w:rPr>
        <w:t>решението за отхвърляне</w:t>
      </w:r>
      <w:r w:rsidRPr="00002440">
        <w:rPr>
          <w:rFonts w:ascii="Times New Roman" w:eastAsia="Times New Roman" w:hAnsi="Times New Roman" w:cs="Times New Roman"/>
          <w:color w:val="333333"/>
          <w:sz w:val="24"/>
          <w:szCs w:val="24"/>
          <w:lang w:eastAsia="bg-BG"/>
        </w:rPr>
        <w:t xml:space="preserve"> ОИК постановява ново решение, което се приема с мнозинство повече от половината от всичките й членове.</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xml:space="preserve">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w:t>
      </w:r>
      <w:r w:rsidRPr="00002440">
        <w:rPr>
          <w:rFonts w:ascii="Times New Roman" w:eastAsia="Times New Roman" w:hAnsi="Times New Roman" w:cs="Times New Roman"/>
          <w:color w:val="333333"/>
          <w:sz w:val="24"/>
          <w:szCs w:val="24"/>
          <w:lang w:eastAsia="bg-BG"/>
        </w:rPr>
        <w:lastRenderedPageBreak/>
        <w:t xml:space="preserve">съответното решение. Решението на ОИК, потвърдено с решение на ЦИК, подлежи на обжалване по реда на чл. 98, ал. 2 от </w:t>
      </w:r>
      <w:proofErr w:type="spellStart"/>
      <w:r w:rsidRPr="00002440">
        <w:rPr>
          <w:rFonts w:ascii="Times New Roman" w:eastAsia="Times New Roman" w:hAnsi="Times New Roman" w:cs="Times New Roman"/>
          <w:color w:val="333333"/>
          <w:sz w:val="24"/>
          <w:szCs w:val="24"/>
          <w:lang w:eastAsia="bg-BG"/>
        </w:rPr>
        <w:t>Административнопроцесуалния</w:t>
      </w:r>
      <w:proofErr w:type="spellEnd"/>
      <w:r w:rsidRPr="00002440">
        <w:rPr>
          <w:rFonts w:ascii="Times New Roman" w:eastAsia="Times New Roman" w:hAnsi="Times New Roman" w:cs="Times New Roman"/>
          <w:color w:val="333333"/>
          <w:sz w:val="24"/>
          <w:szCs w:val="24"/>
          <w:lang w:eastAsia="bg-BG"/>
        </w:rPr>
        <w:t xml:space="preserve">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Решенията на комисията се приемат с поименно гласуване, което се отразява в протокола от заседанието.</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Решенията, удостоверенията и текущата кореспонденция на ОИК се подписват от председателя и секретаря.</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xml:space="preserve">Когато едновременно отсъстват </w:t>
      </w:r>
      <w:r w:rsidR="00877DE8">
        <w:rPr>
          <w:rFonts w:ascii="Times New Roman" w:eastAsia="Times New Roman" w:hAnsi="Times New Roman" w:cs="Times New Roman"/>
          <w:color w:val="333333"/>
          <w:sz w:val="24"/>
          <w:szCs w:val="24"/>
          <w:lang w:eastAsia="bg-BG"/>
        </w:rPr>
        <w:t xml:space="preserve"> председателят</w:t>
      </w:r>
      <w:r w:rsidRPr="00002440">
        <w:rPr>
          <w:rFonts w:ascii="Times New Roman" w:eastAsia="Times New Roman" w:hAnsi="Times New Roman" w:cs="Times New Roman"/>
          <w:color w:val="333333"/>
          <w:sz w:val="24"/>
          <w:szCs w:val="24"/>
          <w:lang w:eastAsia="bg-BG"/>
        </w:rPr>
        <w:t xml:space="preserve">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Решенията, протоколите, удостоверенията и текущата кореспонденция на ОИК се подпечатват с печата им.</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002440" w:rsidRPr="00002440" w:rsidRDefault="00002440" w:rsidP="00002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002440" w:rsidRPr="00002440" w:rsidRDefault="00002440" w:rsidP="0000244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02440">
        <w:rPr>
          <w:rFonts w:ascii="Times New Roman" w:eastAsia="Times New Roman" w:hAnsi="Times New Roman" w:cs="Times New Roman"/>
          <w:color w:val="333333"/>
          <w:sz w:val="24"/>
          <w:szCs w:val="24"/>
          <w:lang w:eastAsia="bg-BG"/>
        </w:rPr>
        <w:t> </w:t>
      </w:r>
    </w:p>
    <w:p w:rsidR="00002440" w:rsidRPr="00002440" w:rsidRDefault="00877DE8" w:rsidP="00002440">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00002440" w:rsidRPr="00002440">
        <w:rPr>
          <w:rFonts w:ascii="Times New Roman" w:eastAsia="Times New Roman" w:hAnsi="Times New Roman" w:cs="Times New Roman"/>
          <w:color w:val="333333"/>
          <w:sz w:val="24"/>
          <w:szCs w:val="24"/>
          <w:lang w:eastAsia="bg-BG"/>
        </w:rPr>
        <w:t xml:space="preserve">Решението подлежи на обжалване пред ЦИК, чрез Общинска избирателна комисия </w:t>
      </w:r>
      <w:r>
        <w:rPr>
          <w:rFonts w:ascii="Times New Roman" w:eastAsia="Times New Roman" w:hAnsi="Times New Roman" w:cs="Times New Roman"/>
          <w:color w:val="333333"/>
          <w:sz w:val="24"/>
          <w:szCs w:val="24"/>
          <w:lang w:eastAsia="bg-BG"/>
        </w:rPr>
        <w:t>Ген. Тошево</w:t>
      </w:r>
      <w:r w:rsidR="00002440" w:rsidRPr="00002440">
        <w:rPr>
          <w:rFonts w:ascii="Times New Roman" w:eastAsia="Times New Roman" w:hAnsi="Times New Roman" w:cs="Times New Roman"/>
          <w:color w:val="333333"/>
          <w:sz w:val="24"/>
          <w:szCs w:val="24"/>
          <w:lang w:eastAsia="bg-BG"/>
        </w:rPr>
        <w:t>, в тридневен срок от обявяването му, по реда на чл.88, ал.1 от ИК.</w:t>
      </w:r>
    </w:p>
    <w:p w:rsidR="00285849" w:rsidRPr="00002440" w:rsidRDefault="00285849" w:rsidP="00002440">
      <w:pPr>
        <w:jc w:val="both"/>
        <w:rPr>
          <w:rFonts w:ascii="Times New Roman" w:hAnsi="Times New Roman" w:cs="Times New Roman"/>
          <w:sz w:val="24"/>
          <w:szCs w:val="24"/>
        </w:rPr>
      </w:pPr>
      <w:bookmarkStart w:id="0" w:name="_GoBack"/>
      <w:bookmarkEnd w:id="0"/>
    </w:p>
    <w:sectPr w:rsidR="00285849" w:rsidRPr="00002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888"/>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24D83"/>
    <w:multiLevelType w:val="multilevel"/>
    <w:tmpl w:val="EF1A7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AE1D00"/>
    <w:multiLevelType w:val="multilevel"/>
    <w:tmpl w:val="EF1A7D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7D"/>
    <w:rsid w:val="00002440"/>
    <w:rsid w:val="0009652F"/>
    <w:rsid w:val="00285849"/>
    <w:rsid w:val="00487328"/>
    <w:rsid w:val="00877DE8"/>
    <w:rsid w:val="00AD00D6"/>
    <w:rsid w:val="00BE627D"/>
    <w:rsid w:val="00D806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B264"/>
  <w15:chartTrackingRefBased/>
  <w15:docId w15:val="{2217D195-F11C-48D5-A121-A13A4EB2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dc:creator>
  <cp:keywords/>
  <dc:description/>
  <cp:lastModifiedBy>Darina</cp:lastModifiedBy>
  <cp:revision>2</cp:revision>
  <dcterms:created xsi:type="dcterms:W3CDTF">2023-09-11T16:17:00Z</dcterms:created>
  <dcterms:modified xsi:type="dcterms:W3CDTF">2023-09-11T16:17:00Z</dcterms:modified>
</cp:coreProperties>
</file>